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156" w:rsidRDefault="005F2156" w:rsidP="00F07027">
      <w:pPr>
        <w:spacing w:line="360" w:lineRule="auto"/>
        <w:jc w:val="center"/>
        <w:rPr>
          <w:rFonts w:asciiTheme="minorHAnsi" w:hAnsiTheme="minorHAnsi" w:cs="Lucida Sans"/>
          <w:b/>
          <w:bCs/>
          <w:color w:val="auto"/>
          <w:sz w:val="24"/>
          <w:szCs w:val="24"/>
          <w:bdr w:val="single" w:sz="4" w:space="0" w:color="auto"/>
          <w:lang w:val="fr-BE"/>
        </w:rPr>
      </w:pPr>
    </w:p>
    <w:p w:rsidR="00CA1C18" w:rsidRPr="005F2156" w:rsidRDefault="00CA1C18" w:rsidP="005F2156">
      <w:pPr>
        <w:jc w:val="center"/>
        <w:rPr>
          <w:rFonts w:asciiTheme="minorHAnsi" w:hAnsiTheme="minorHAnsi" w:cstheme="minorHAnsi"/>
          <w:b/>
          <w:color w:val="C00000"/>
          <w:sz w:val="28"/>
        </w:rPr>
      </w:pPr>
      <w:r w:rsidRPr="005F2156">
        <w:rPr>
          <w:rFonts w:asciiTheme="minorHAnsi" w:hAnsiTheme="minorHAnsi" w:cstheme="minorHAnsi"/>
          <w:b/>
          <w:color w:val="C00000"/>
          <w:sz w:val="28"/>
        </w:rPr>
        <w:t>CONVENTION D’UTILISATION DU SERVICE INFORMATIQUE MUTUALISE</w:t>
      </w:r>
      <w:r w:rsidR="005F2156">
        <w:rPr>
          <w:rFonts w:asciiTheme="minorHAnsi" w:hAnsiTheme="minorHAnsi" w:cstheme="minorHAnsi"/>
          <w:b/>
          <w:color w:val="C00000"/>
          <w:sz w:val="28"/>
        </w:rPr>
        <w:t xml:space="preserve"> - SIM</w:t>
      </w:r>
    </w:p>
    <w:p w:rsidR="005F2156" w:rsidRDefault="005F2156" w:rsidP="00F07027">
      <w:pPr>
        <w:spacing w:line="360" w:lineRule="auto"/>
        <w:jc w:val="both"/>
        <w:rPr>
          <w:rFonts w:asciiTheme="minorHAnsi" w:hAnsiTheme="minorHAnsi" w:cs="Lucida Sans"/>
          <w:b/>
          <w:bCs/>
          <w:sz w:val="24"/>
          <w:szCs w:val="24"/>
          <w:lang w:val="fr-BE"/>
        </w:rPr>
      </w:pPr>
    </w:p>
    <w:p w:rsidR="00CA1C18" w:rsidRPr="00E12F91" w:rsidRDefault="00CA1C18" w:rsidP="00F07027">
      <w:pPr>
        <w:spacing w:line="360" w:lineRule="auto"/>
        <w:jc w:val="both"/>
        <w:rPr>
          <w:rFonts w:asciiTheme="minorHAnsi" w:hAnsiTheme="minorHAnsi" w:cs="Lucida Sans"/>
          <w:b/>
          <w:bCs/>
          <w:sz w:val="24"/>
          <w:szCs w:val="24"/>
          <w:lang w:val="fr-BE"/>
        </w:rPr>
      </w:pPr>
      <w:r w:rsidRPr="00E12F91">
        <w:rPr>
          <w:rFonts w:asciiTheme="minorHAnsi" w:hAnsiTheme="minorHAnsi" w:cs="Lucida Sans"/>
          <w:b/>
          <w:bCs/>
          <w:sz w:val="24"/>
          <w:szCs w:val="24"/>
          <w:lang w:val="fr-BE"/>
        </w:rPr>
        <w:t xml:space="preserve">Entre </w:t>
      </w:r>
    </w:p>
    <w:p w:rsidR="00CA1C18" w:rsidRPr="00E12F91" w:rsidRDefault="00CA1C18" w:rsidP="00F07027">
      <w:pPr>
        <w:spacing w:line="360" w:lineRule="auto"/>
        <w:jc w:val="both"/>
        <w:rPr>
          <w:rFonts w:asciiTheme="minorHAnsi" w:hAnsiTheme="minorHAnsi" w:cs="Lucida Sans"/>
          <w:sz w:val="24"/>
          <w:szCs w:val="24"/>
          <w:lang w:val="fr-BE"/>
        </w:rPr>
      </w:pPr>
      <w:r w:rsidRPr="00E12F91">
        <w:rPr>
          <w:rFonts w:asciiTheme="minorHAnsi" w:hAnsiTheme="minorHAnsi" w:cs="Lucida Sans"/>
          <w:b/>
          <w:bCs/>
          <w:sz w:val="24"/>
          <w:szCs w:val="24"/>
          <w:lang w:val="fr-BE"/>
        </w:rPr>
        <w:t>L’ASBL CALIF</w:t>
      </w:r>
      <w:r w:rsidRPr="00E12F91">
        <w:rPr>
          <w:rFonts w:asciiTheme="minorHAnsi" w:hAnsiTheme="minorHAnsi" w:cs="Lucida Sans"/>
          <w:sz w:val="24"/>
          <w:szCs w:val="24"/>
          <w:lang w:val="fr-BE"/>
        </w:rPr>
        <w:t xml:space="preserve"> - 0</w:t>
      </w:r>
      <w:r w:rsidRPr="00E12F91">
        <w:rPr>
          <w:rFonts w:asciiTheme="minorHAnsi" w:hAnsiTheme="minorHAnsi" w:cs="Lucida Sans"/>
          <w:sz w:val="24"/>
          <w:szCs w:val="24"/>
        </w:rPr>
        <w:t>455.266.926</w:t>
      </w:r>
    </w:p>
    <w:p w:rsidR="00CA1C18" w:rsidRPr="00E12F91" w:rsidRDefault="00CA1C18" w:rsidP="00F07027">
      <w:pPr>
        <w:spacing w:line="360" w:lineRule="auto"/>
        <w:jc w:val="both"/>
        <w:rPr>
          <w:rFonts w:asciiTheme="minorHAnsi" w:hAnsiTheme="minorHAnsi" w:cs="Lucida Sans"/>
          <w:sz w:val="24"/>
          <w:szCs w:val="24"/>
          <w:lang w:val="fr-BE"/>
        </w:rPr>
      </w:pPr>
      <w:r w:rsidRPr="00E12F91">
        <w:rPr>
          <w:rFonts w:asciiTheme="minorHAnsi" w:hAnsiTheme="minorHAnsi" w:cs="Lucida Sans"/>
          <w:sz w:val="24"/>
          <w:szCs w:val="24"/>
          <w:lang w:val="fr-BE"/>
        </w:rPr>
        <w:t xml:space="preserve">Rue des </w:t>
      </w:r>
      <w:r w:rsidR="001209FB">
        <w:rPr>
          <w:rFonts w:asciiTheme="minorHAnsi" w:hAnsiTheme="minorHAnsi" w:cs="Lucida Sans"/>
          <w:sz w:val="24"/>
          <w:szCs w:val="24"/>
          <w:lang w:val="fr-BE"/>
        </w:rPr>
        <w:t>Marécages, 1</w:t>
      </w:r>
    </w:p>
    <w:p w:rsidR="00CA1C18" w:rsidRPr="00E12F91" w:rsidRDefault="001209FB" w:rsidP="00F07027">
      <w:pPr>
        <w:spacing w:line="360" w:lineRule="auto"/>
        <w:jc w:val="both"/>
        <w:rPr>
          <w:rFonts w:asciiTheme="minorHAnsi" w:hAnsiTheme="minorHAnsi" w:cs="Lucida Sans"/>
          <w:sz w:val="24"/>
          <w:szCs w:val="24"/>
          <w:lang w:val="fr-BE"/>
        </w:rPr>
      </w:pPr>
      <w:r>
        <w:rPr>
          <w:rFonts w:asciiTheme="minorHAnsi" w:hAnsiTheme="minorHAnsi" w:cs="Lucida Sans"/>
          <w:sz w:val="24"/>
          <w:szCs w:val="24"/>
          <w:lang w:val="fr-BE"/>
        </w:rPr>
        <w:t>4000</w:t>
      </w:r>
      <w:r w:rsidR="00CA1C18" w:rsidRPr="00E12F91">
        <w:rPr>
          <w:rFonts w:asciiTheme="minorHAnsi" w:hAnsiTheme="minorHAnsi" w:cs="Lucida Sans"/>
          <w:sz w:val="24"/>
          <w:szCs w:val="24"/>
          <w:lang w:val="fr-BE"/>
        </w:rPr>
        <w:t xml:space="preserve">   Liège</w:t>
      </w:r>
    </w:p>
    <w:p w:rsidR="00CA1C18" w:rsidRPr="00E12F91" w:rsidRDefault="00CA1C18" w:rsidP="00F07027">
      <w:pPr>
        <w:spacing w:line="360" w:lineRule="auto"/>
        <w:jc w:val="both"/>
        <w:rPr>
          <w:rFonts w:asciiTheme="minorHAnsi" w:hAnsiTheme="minorHAnsi" w:cs="Lucida Sans"/>
          <w:sz w:val="24"/>
          <w:szCs w:val="24"/>
          <w:lang w:val="fr-BE"/>
        </w:rPr>
      </w:pPr>
      <w:r w:rsidRPr="00E12F91">
        <w:rPr>
          <w:rFonts w:asciiTheme="minorHAnsi" w:hAnsiTheme="minorHAnsi" w:cs="Lucida Sans"/>
          <w:sz w:val="24"/>
          <w:szCs w:val="24"/>
          <w:lang w:val="fr-BE"/>
        </w:rPr>
        <w:t>Représentée par Bénédicte RORIVE</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sz w:val="24"/>
          <w:szCs w:val="24"/>
          <w:lang w:val="fr-BE"/>
        </w:rPr>
        <w:t xml:space="preserve">Ci-après dénommée, « CALIF », </w:t>
      </w:r>
      <w:r w:rsidRPr="00E12F91">
        <w:rPr>
          <w:rFonts w:asciiTheme="minorHAnsi" w:hAnsiTheme="minorHAnsi" w:cs="Lucida Sans"/>
          <w:color w:val="auto"/>
          <w:sz w:val="24"/>
          <w:szCs w:val="24"/>
          <w:lang w:val="fr-BE"/>
        </w:rPr>
        <w:t>responsable du service,</w:t>
      </w:r>
    </w:p>
    <w:p w:rsidR="00CA1C18" w:rsidRPr="00E12F91" w:rsidRDefault="00CA1C18" w:rsidP="00F07027">
      <w:pPr>
        <w:spacing w:line="360" w:lineRule="auto"/>
        <w:jc w:val="both"/>
        <w:rPr>
          <w:rFonts w:asciiTheme="minorHAnsi" w:hAnsiTheme="minorHAnsi" w:cs="Lucida Sans"/>
          <w:b/>
          <w:bCs/>
          <w:sz w:val="24"/>
          <w:szCs w:val="24"/>
          <w:lang w:val="fr-BE"/>
        </w:rPr>
      </w:pPr>
      <w:r w:rsidRPr="00E12F91">
        <w:rPr>
          <w:rFonts w:asciiTheme="minorHAnsi" w:hAnsiTheme="minorHAnsi" w:cs="Lucida Sans"/>
          <w:b/>
          <w:bCs/>
          <w:sz w:val="24"/>
          <w:szCs w:val="24"/>
          <w:lang w:val="fr-BE"/>
        </w:rPr>
        <w:t>Et</w:t>
      </w:r>
    </w:p>
    <w:p w:rsidR="00CA1C18" w:rsidRPr="00E12F91" w:rsidRDefault="00CA1C18" w:rsidP="005740BF">
      <w:pPr>
        <w:spacing w:line="360" w:lineRule="auto"/>
        <w:jc w:val="both"/>
        <w:rPr>
          <w:rFonts w:asciiTheme="minorHAnsi" w:hAnsiTheme="minorHAnsi" w:cs="Lucida Sans"/>
          <w:sz w:val="24"/>
          <w:szCs w:val="24"/>
          <w:lang w:val="fr-BE"/>
        </w:rPr>
      </w:pPr>
      <w:r w:rsidRPr="005740BF">
        <w:rPr>
          <w:rFonts w:asciiTheme="minorHAnsi" w:hAnsiTheme="minorHAnsi" w:cs="Lucida Sans"/>
          <w:bCs/>
          <w:sz w:val="24"/>
          <w:szCs w:val="24"/>
          <w:lang w:val="fr-BE"/>
        </w:rPr>
        <w:t>L’Opérateur de</w:t>
      </w:r>
      <w:r w:rsidRPr="005740BF">
        <w:rPr>
          <w:rFonts w:asciiTheme="minorHAnsi" w:hAnsiTheme="minorHAnsi" w:cs="Lucida Sans"/>
          <w:sz w:val="24"/>
          <w:szCs w:val="24"/>
          <w:lang w:val="fr-BE"/>
        </w:rPr>
        <w:t xml:space="preserve"> </w:t>
      </w:r>
      <w:r w:rsidRPr="00E12F91">
        <w:rPr>
          <w:rFonts w:asciiTheme="minorHAnsi" w:hAnsiTheme="minorHAnsi" w:cs="Lucida Sans"/>
          <w:sz w:val="24"/>
          <w:szCs w:val="24"/>
          <w:lang w:val="fr-BE"/>
        </w:rPr>
        <w:t>formation et d’Insertion socio - professionnelle</w:t>
      </w:r>
    </w:p>
    <w:p w:rsidR="00F07027" w:rsidRPr="00E12F91" w:rsidRDefault="00CA1C18" w:rsidP="00DB38BD">
      <w:pPr>
        <w:spacing w:before="240" w:after="240" w:line="360" w:lineRule="auto"/>
        <w:jc w:val="both"/>
        <w:rPr>
          <w:rFonts w:asciiTheme="minorHAnsi" w:hAnsiTheme="minorHAnsi" w:cs="Lucida Sans"/>
          <w:sz w:val="24"/>
          <w:szCs w:val="24"/>
          <w:u w:val="single"/>
          <w:lang w:val="fr-BE"/>
        </w:rPr>
      </w:pPr>
      <w:r w:rsidRPr="00E12F91">
        <w:rPr>
          <w:rFonts w:asciiTheme="minorHAnsi" w:hAnsiTheme="minorHAnsi" w:cs="Lucida Sans"/>
          <w:sz w:val="24"/>
          <w:szCs w:val="24"/>
          <w:lang w:val="fr-BE"/>
        </w:rPr>
        <w:t xml:space="preserve">Nom : </w:t>
      </w:r>
      <w:r w:rsidRPr="00E12F91">
        <w:rPr>
          <w:rFonts w:asciiTheme="minorHAnsi" w:hAnsiTheme="minorHAnsi" w:cs="Lucida Sans"/>
          <w:sz w:val="24"/>
          <w:szCs w:val="24"/>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00F07027" w:rsidRPr="00E12F91">
        <w:rPr>
          <w:rFonts w:asciiTheme="minorHAnsi" w:hAnsiTheme="minorHAnsi" w:cs="Lucida Sans"/>
          <w:sz w:val="24"/>
          <w:szCs w:val="24"/>
          <w:u w:val="single"/>
          <w:lang w:val="fr-BE"/>
        </w:rPr>
        <w:tab/>
      </w:r>
      <w:r w:rsidR="00F07027" w:rsidRPr="00E12F91">
        <w:rPr>
          <w:rFonts w:asciiTheme="minorHAnsi" w:hAnsiTheme="minorHAnsi" w:cs="Lucida Sans"/>
          <w:sz w:val="24"/>
          <w:szCs w:val="24"/>
          <w:u w:val="single"/>
          <w:lang w:val="fr-BE"/>
        </w:rPr>
        <w:tab/>
      </w:r>
      <w:r w:rsidR="00F07027" w:rsidRPr="00E12F91">
        <w:rPr>
          <w:rFonts w:asciiTheme="minorHAnsi" w:hAnsiTheme="minorHAnsi" w:cs="Lucida Sans"/>
          <w:sz w:val="24"/>
          <w:szCs w:val="24"/>
          <w:u w:val="single"/>
          <w:lang w:val="fr-BE"/>
        </w:rPr>
        <w:tab/>
      </w:r>
      <w:r w:rsidR="00F07027" w:rsidRPr="00E12F91">
        <w:rPr>
          <w:rFonts w:asciiTheme="minorHAnsi" w:hAnsiTheme="minorHAnsi" w:cs="Lucida Sans"/>
          <w:sz w:val="24"/>
          <w:szCs w:val="24"/>
          <w:u w:val="single"/>
          <w:lang w:val="fr-BE"/>
        </w:rPr>
        <w:tab/>
      </w:r>
      <w:r w:rsidR="00F07027" w:rsidRPr="00E12F91">
        <w:rPr>
          <w:rFonts w:asciiTheme="minorHAnsi" w:hAnsiTheme="minorHAnsi" w:cs="Lucida Sans"/>
          <w:sz w:val="24"/>
          <w:szCs w:val="24"/>
          <w:u w:val="single"/>
          <w:lang w:val="fr-BE"/>
        </w:rPr>
        <w:tab/>
      </w:r>
      <w:r w:rsidR="00F07027"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p>
    <w:p w:rsidR="00CA1C18" w:rsidRPr="00E12F91" w:rsidRDefault="00CA1C18" w:rsidP="00F07027">
      <w:pPr>
        <w:spacing w:after="240" w:line="360" w:lineRule="auto"/>
        <w:jc w:val="both"/>
        <w:rPr>
          <w:rFonts w:asciiTheme="minorHAnsi" w:hAnsiTheme="minorHAnsi" w:cs="Lucida Sans"/>
          <w:sz w:val="24"/>
          <w:szCs w:val="24"/>
          <w:lang w:val="fr-BE"/>
        </w:rPr>
      </w:pPr>
      <w:r w:rsidRPr="00E12F91">
        <w:rPr>
          <w:rFonts w:asciiTheme="minorHAnsi" w:hAnsiTheme="minorHAnsi" w:cs="Lucida Sans"/>
          <w:sz w:val="24"/>
          <w:szCs w:val="24"/>
          <w:lang w:val="fr-BE"/>
        </w:rPr>
        <w:t>N° entreprise </w:t>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p>
    <w:p w:rsidR="00CA1C18" w:rsidRPr="00E12F91" w:rsidRDefault="00CA1C18" w:rsidP="00F07027">
      <w:pPr>
        <w:spacing w:after="240" w:line="360" w:lineRule="auto"/>
        <w:jc w:val="both"/>
        <w:rPr>
          <w:rFonts w:asciiTheme="minorHAnsi" w:hAnsiTheme="minorHAnsi" w:cs="Lucida Sans"/>
          <w:sz w:val="24"/>
          <w:szCs w:val="24"/>
          <w:lang w:val="fr-BE"/>
        </w:rPr>
      </w:pPr>
      <w:r w:rsidRPr="00E12F91">
        <w:rPr>
          <w:rFonts w:asciiTheme="minorHAnsi" w:hAnsiTheme="minorHAnsi" w:cs="Lucida Sans"/>
          <w:sz w:val="24"/>
          <w:szCs w:val="24"/>
          <w:lang w:val="fr-BE"/>
        </w:rPr>
        <w:t xml:space="preserve">Adresse : </w:t>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p>
    <w:p w:rsidR="00CA1C18" w:rsidRPr="00E12F91" w:rsidRDefault="00CA1C18" w:rsidP="00F07027">
      <w:pPr>
        <w:spacing w:after="240" w:line="360" w:lineRule="auto"/>
        <w:jc w:val="both"/>
        <w:rPr>
          <w:rFonts w:asciiTheme="minorHAnsi" w:hAnsiTheme="minorHAnsi" w:cs="Lucida Sans"/>
          <w:sz w:val="24"/>
          <w:szCs w:val="24"/>
          <w:lang w:val="fr-BE"/>
        </w:rPr>
      </w:pPr>
      <w:r w:rsidRPr="00E12F91">
        <w:rPr>
          <w:rFonts w:asciiTheme="minorHAnsi" w:hAnsiTheme="minorHAnsi" w:cs="Lucida Sans"/>
          <w:sz w:val="24"/>
          <w:szCs w:val="24"/>
          <w:lang w:val="fr-BE"/>
        </w:rPr>
        <w:t>CP :</w:t>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lang w:val="fr-BE"/>
        </w:rPr>
        <w:t xml:space="preserve">Localité : </w:t>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p>
    <w:p w:rsidR="00CA1C18" w:rsidRPr="00E12F91" w:rsidRDefault="00CA1C18" w:rsidP="00F07027">
      <w:pPr>
        <w:spacing w:after="240" w:line="360" w:lineRule="auto"/>
        <w:jc w:val="both"/>
        <w:rPr>
          <w:rFonts w:asciiTheme="minorHAnsi" w:hAnsiTheme="minorHAnsi" w:cs="Lucida Sans"/>
          <w:sz w:val="24"/>
          <w:szCs w:val="24"/>
          <w:lang w:val="fr-BE"/>
        </w:rPr>
      </w:pPr>
      <w:r w:rsidRPr="00E12F91">
        <w:rPr>
          <w:rFonts w:asciiTheme="minorHAnsi" w:hAnsiTheme="minorHAnsi" w:cs="Lucida Sans"/>
          <w:sz w:val="24"/>
          <w:szCs w:val="24"/>
          <w:lang w:val="fr-BE"/>
        </w:rPr>
        <w:t xml:space="preserve">Représenté par </w:t>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r w:rsidRPr="00E12F91">
        <w:rPr>
          <w:rFonts w:asciiTheme="minorHAnsi" w:hAnsiTheme="minorHAnsi" w:cs="Lucida Sans"/>
          <w:sz w:val="24"/>
          <w:szCs w:val="24"/>
          <w:u w:val="single"/>
          <w:lang w:val="fr-BE"/>
        </w:rPr>
        <w:tab/>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sz w:val="24"/>
          <w:szCs w:val="24"/>
          <w:lang w:val="fr-BE"/>
        </w:rPr>
        <w:t xml:space="preserve">Ci-après dénommé </w:t>
      </w:r>
      <w:r w:rsidRPr="00E12F91">
        <w:rPr>
          <w:rFonts w:asciiTheme="minorHAnsi" w:hAnsiTheme="minorHAnsi" w:cs="Lucida Sans"/>
          <w:color w:val="auto"/>
          <w:sz w:val="24"/>
          <w:szCs w:val="24"/>
          <w:lang w:val="fr-BE"/>
        </w:rPr>
        <w:t>le client,</w:t>
      </w:r>
    </w:p>
    <w:p w:rsidR="00CA1C18" w:rsidRPr="00E12F91" w:rsidRDefault="00CA1C18" w:rsidP="00F07027">
      <w:pPr>
        <w:spacing w:line="360" w:lineRule="auto"/>
        <w:jc w:val="both"/>
        <w:rPr>
          <w:rFonts w:asciiTheme="minorHAnsi" w:hAnsiTheme="minorHAnsi" w:cs="Lucida Sans"/>
          <w:color w:val="auto"/>
          <w:sz w:val="24"/>
          <w:szCs w:val="24"/>
          <w:lang w:val="fr-BE"/>
        </w:rPr>
      </w:pPr>
    </w:p>
    <w:p w:rsidR="00CA1C18" w:rsidRPr="00E12F91" w:rsidRDefault="00CA1C18" w:rsidP="00F07027">
      <w:pPr>
        <w:spacing w:line="360" w:lineRule="auto"/>
        <w:jc w:val="both"/>
        <w:rPr>
          <w:rFonts w:asciiTheme="minorHAnsi" w:hAnsiTheme="minorHAnsi" w:cs="Lucida Sans"/>
          <w:b/>
          <w:bCs/>
          <w:color w:val="auto"/>
          <w:sz w:val="24"/>
          <w:szCs w:val="24"/>
          <w:lang w:val="fr-BE"/>
        </w:rPr>
      </w:pPr>
      <w:r w:rsidRPr="00E12F91">
        <w:rPr>
          <w:rFonts w:asciiTheme="minorHAnsi" w:hAnsiTheme="minorHAnsi" w:cs="Lucida Sans"/>
          <w:b/>
          <w:bCs/>
          <w:color w:val="auto"/>
          <w:sz w:val="24"/>
          <w:szCs w:val="24"/>
          <w:lang w:val="fr-BE"/>
        </w:rPr>
        <w:t xml:space="preserve">Préambule </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 xml:space="preserve">Dans le souci d’optimiser l’accès et la rentabilité des outils informatiques, CALIF a décidé de proposer à ses membres un service mutualisé d'installation et de maintenance informatique. </w:t>
      </w:r>
    </w:p>
    <w:p w:rsidR="00CA1C18" w:rsidRPr="00E12F91" w:rsidRDefault="00CA1C18" w:rsidP="00F07027">
      <w:pPr>
        <w:spacing w:line="360" w:lineRule="auto"/>
        <w:jc w:val="both"/>
        <w:rPr>
          <w:rFonts w:asciiTheme="minorHAnsi" w:hAnsiTheme="minorHAnsi" w:cs="Lucida Sans"/>
          <w:color w:val="auto"/>
          <w:sz w:val="24"/>
          <w:szCs w:val="24"/>
          <w:lang w:val="fr-BE"/>
        </w:rPr>
      </w:pP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b/>
          <w:bCs/>
          <w:color w:val="auto"/>
          <w:sz w:val="24"/>
          <w:szCs w:val="24"/>
          <w:lang w:val="fr-BE"/>
        </w:rPr>
        <w:t>Article 1 - Définition</w:t>
      </w:r>
    </w:p>
    <w:p w:rsidR="00CA1C18" w:rsidRPr="00E12F91" w:rsidRDefault="00CA1C18" w:rsidP="00F07027">
      <w:pPr>
        <w:spacing w:line="360" w:lineRule="auto"/>
        <w:jc w:val="both"/>
        <w:rPr>
          <w:rFonts w:asciiTheme="minorHAnsi" w:hAnsiTheme="minorHAnsi" w:cs="Lucida Sans"/>
          <w:color w:val="auto"/>
          <w:sz w:val="24"/>
          <w:szCs w:val="24"/>
        </w:rPr>
      </w:pPr>
      <w:r w:rsidRPr="00E12F91">
        <w:rPr>
          <w:rFonts w:asciiTheme="minorHAnsi" w:hAnsiTheme="minorHAnsi" w:cs="Lucida Sans"/>
          <w:color w:val="auto"/>
          <w:sz w:val="24"/>
          <w:szCs w:val="24"/>
          <w:u w:val="single"/>
        </w:rPr>
        <w:t>La maintenance</w:t>
      </w:r>
      <w:r w:rsidRPr="00E12F91">
        <w:rPr>
          <w:rFonts w:asciiTheme="minorHAnsi" w:hAnsiTheme="minorHAnsi" w:cs="Lucida Sans"/>
          <w:color w:val="auto"/>
          <w:sz w:val="24"/>
          <w:szCs w:val="24"/>
        </w:rPr>
        <w:t xml:space="preserve"> est un service qui vise à rétablir l’outil informatique pour pouvoir l’exploiter selon les usages habituels.</w:t>
      </w:r>
    </w:p>
    <w:p w:rsidR="00CA1C18" w:rsidRPr="00E12F91" w:rsidRDefault="00CA1C18" w:rsidP="00F07027">
      <w:pPr>
        <w:spacing w:line="360" w:lineRule="auto"/>
        <w:jc w:val="both"/>
        <w:rPr>
          <w:rFonts w:asciiTheme="minorHAnsi" w:hAnsiTheme="minorHAnsi" w:cs="Lucida Sans"/>
          <w:color w:val="auto"/>
          <w:sz w:val="24"/>
          <w:szCs w:val="24"/>
        </w:rPr>
      </w:pPr>
      <w:r w:rsidRPr="00E12F91">
        <w:rPr>
          <w:rFonts w:asciiTheme="minorHAnsi" w:hAnsiTheme="minorHAnsi" w:cs="Lucida Sans"/>
          <w:color w:val="auto"/>
          <w:sz w:val="24"/>
          <w:szCs w:val="24"/>
        </w:rPr>
        <w:t>La maintenance comprend les services renseignés en annexe.</w:t>
      </w:r>
    </w:p>
    <w:p w:rsidR="005F2156" w:rsidRDefault="005F2156">
      <w:pPr>
        <w:rPr>
          <w:rFonts w:asciiTheme="minorHAnsi" w:hAnsiTheme="minorHAnsi" w:cs="Lucida Sans"/>
          <w:color w:val="auto"/>
          <w:sz w:val="24"/>
          <w:szCs w:val="24"/>
          <w:u w:val="single"/>
          <w:lang w:val="fr-BE"/>
        </w:rPr>
      </w:pPr>
      <w:r>
        <w:rPr>
          <w:rFonts w:asciiTheme="minorHAnsi" w:hAnsiTheme="minorHAnsi" w:cs="Lucida Sans"/>
          <w:color w:val="auto"/>
          <w:sz w:val="24"/>
          <w:szCs w:val="24"/>
          <w:u w:val="single"/>
          <w:lang w:val="fr-BE"/>
        </w:rPr>
        <w:br w:type="page"/>
      </w:r>
    </w:p>
    <w:p w:rsidR="003A3BF2" w:rsidRPr="00E12F91" w:rsidRDefault="003A3BF2" w:rsidP="00F07027">
      <w:pPr>
        <w:spacing w:line="360" w:lineRule="auto"/>
        <w:jc w:val="both"/>
        <w:rPr>
          <w:rFonts w:asciiTheme="minorHAnsi" w:hAnsiTheme="minorHAnsi" w:cs="Lucida Sans"/>
          <w:color w:val="auto"/>
          <w:sz w:val="24"/>
          <w:szCs w:val="24"/>
          <w:u w:val="single"/>
          <w:lang w:val="fr-BE"/>
        </w:rPr>
      </w:pP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u w:val="single"/>
          <w:lang w:val="fr-BE"/>
        </w:rPr>
        <w:t>L’Installation</w:t>
      </w:r>
      <w:r w:rsidRPr="00E12F91">
        <w:rPr>
          <w:rFonts w:asciiTheme="minorHAnsi" w:hAnsiTheme="minorHAnsi" w:cs="Lucida Sans"/>
          <w:color w:val="auto"/>
          <w:sz w:val="24"/>
          <w:szCs w:val="24"/>
          <w:lang w:val="fr-BE"/>
        </w:rPr>
        <w:t xml:space="preserve"> est un service qui met en place l’outil informatique afin de répondre aux besoins du client. L’installation porte sur les postes repris en annexe.</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Le client est l’opérateur de formation et d’insertion socioprofessionnelle membre de CALIF.</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CALIF est le responsable du service presté.</w:t>
      </w:r>
    </w:p>
    <w:p w:rsidR="005740BF" w:rsidRPr="00E12F91" w:rsidRDefault="005740BF" w:rsidP="00F07027">
      <w:pPr>
        <w:spacing w:line="360" w:lineRule="auto"/>
        <w:jc w:val="both"/>
        <w:rPr>
          <w:rFonts w:asciiTheme="minorHAnsi" w:hAnsiTheme="minorHAnsi" w:cs="Lucida Sans"/>
          <w:color w:val="auto"/>
          <w:sz w:val="24"/>
          <w:szCs w:val="24"/>
          <w:lang w:val="fr-BE"/>
        </w:rPr>
      </w:pPr>
    </w:p>
    <w:p w:rsidR="00CA1C18" w:rsidRPr="00E12F91" w:rsidRDefault="00CA1C18" w:rsidP="00F07027">
      <w:pPr>
        <w:spacing w:line="360" w:lineRule="auto"/>
        <w:jc w:val="both"/>
        <w:rPr>
          <w:rFonts w:asciiTheme="minorHAnsi" w:hAnsiTheme="minorHAnsi" w:cs="Lucida Sans"/>
          <w:b/>
          <w:bCs/>
          <w:color w:val="auto"/>
          <w:sz w:val="24"/>
          <w:szCs w:val="24"/>
          <w:lang w:val="fr-BE"/>
        </w:rPr>
      </w:pPr>
      <w:r w:rsidRPr="00E12F91">
        <w:rPr>
          <w:rFonts w:asciiTheme="minorHAnsi" w:hAnsiTheme="minorHAnsi" w:cs="Lucida Sans"/>
          <w:b/>
          <w:bCs/>
          <w:color w:val="auto"/>
          <w:sz w:val="24"/>
          <w:szCs w:val="24"/>
          <w:lang w:val="fr-BE"/>
        </w:rPr>
        <w:t xml:space="preserve">Article 2 – Objet et tarif </w:t>
      </w:r>
    </w:p>
    <w:p w:rsidR="00CA1C18" w:rsidRPr="00E12F91" w:rsidRDefault="00CA1C18" w:rsidP="005F2156">
      <w:pPr>
        <w:spacing w:line="360" w:lineRule="auto"/>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CALIF s’engage à fournir les services suivants :</w:t>
      </w:r>
      <w:r w:rsidR="00FF1501" w:rsidRPr="00E12F91">
        <w:rPr>
          <w:rFonts w:asciiTheme="minorHAnsi" w:hAnsiTheme="minorHAnsi" w:cs="Lucida Sans"/>
          <w:color w:val="auto"/>
          <w:sz w:val="24"/>
          <w:szCs w:val="24"/>
          <w:lang w:val="fr-BE"/>
        </w:rPr>
        <w:t xml:space="preserve"> </w:t>
      </w:r>
      <w:r w:rsidR="005F2156">
        <w:rPr>
          <w:rFonts w:asciiTheme="minorHAnsi" w:hAnsiTheme="minorHAnsi" w:cs="Lucida Sans"/>
          <w:color w:val="auto"/>
          <w:sz w:val="24"/>
          <w:szCs w:val="24"/>
          <w:lang w:val="fr-BE"/>
        </w:rPr>
        <w:br/>
      </w:r>
      <w:r w:rsidR="00FF1501" w:rsidRPr="005F2156">
        <w:rPr>
          <w:rFonts w:asciiTheme="minorHAnsi" w:hAnsiTheme="minorHAnsi" w:cs="Lucida Sans"/>
          <w:b/>
          <w:color w:val="auto"/>
          <w:sz w:val="24"/>
          <w:szCs w:val="24"/>
          <w:u w:val="single"/>
          <w:lang w:val="fr-BE"/>
        </w:rPr>
        <w:t>cocher la ou les cases</w:t>
      </w:r>
    </w:p>
    <w:p w:rsidR="00CA1C18" w:rsidRPr="00E12F91" w:rsidRDefault="00CA1C18" w:rsidP="00F07027">
      <w:pPr>
        <w:spacing w:line="360" w:lineRule="auto"/>
        <w:jc w:val="both"/>
        <w:rPr>
          <w:rFonts w:asciiTheme="minorHAnsi" w:hAnsiTheme="minorHAnsi" w:cs="Lucida Sans"/>
          <w:color w:val="auto"/>
          <w:sz w:val="24"/>
          <w:szCs w:val="24"/>
          <w:lang w:val="fr-BE"/>
        </w:rPr>
      </w:pPr>
    </w:p>
    <w:bookmarkStart w:id="0" w:name="CaseACocher1"/>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fldChar w:fldCharType="begin">
          <w:ffData>
            <w:name w:val="CaseACocher1"/>
            <w:enabled/>
            <w:calcOnExit w:val="0"/>
            <w:checkBox>
              <w:sizeAuto/>
              <w:default w:val="0"/>
            </w:checkBox>
          </w:ffData>
        </w:fldChar>
      </w:r>
      <w:r w:rsidRPr="00E12F91">
        <w:rPr>
          <w:rFonts w:asciiTheme="minorHAnsi" w:hAnsiTheme="minorHAnsi" w:cs="Lucida Sans"/>
          <w:color w:val="auto"/>
          <w:sz w:val="24"/>
          <w:szCs w:val="24"/>
          <w:lang w:val="fr-BE"/>
        </w:rPr>
        <w:instrText xml:space="preserve"> FORMCHECKBOX </w:instrText>
      </w:r>
      <w:r w:rsidR="00B71115">
        <w:rPr>
          <w:rFonts w:asciiTheme="minorHAnsi" w:hAnsiTheme="minorHAnsi" w:cs="Lucida Sans"/>
          <w:color w:val="auto"/>
          <w:sz w:val="24"/>
          <w:szCs w:val="24"/>
          <w:lang w:val="fr-BE"/>
        </w:rPr>
      </w:r>
      <w:r w:rsidR="00B71115">
        <w:rPr>
          <w:rFonts w:asciiTheme="minorHAnsi" w:hAnsiTheme="minorHAnsi" w:cs="Lucida Sans"/>
          <w:color w:val="auto"/>
          <w:sz w:val="24"/>
          <w:szCs w:val="24"/>
          <w:lang w:val="fr-BE"/>
        </w:rPr>
        <w:fldChar w:fldCharType="separate"/>
      </w:r>
      <w:r w:rsidRPr="00E12F91">
        <w:rPr>
          <w:rFonts w:asciiTheme="minorHAnsi" w:hAnsiTheme="minorHAnsi" w:cs="Lucida Sans"/>
          <w:color w:val="auto"/>
          <w:sz w:val="24"/>
          <w:szCs w:val="24"/>
          <w:lang w:val="fr-BE"/>
        </w:rPr>
        <w:fldChar w:fldCharType="end"/>
      </w:r>
      <w:bookmarkEnd w:id="0"/>
      <w:r w:rsidRPr="00E12F91">
        <w:rPr>
          <w:rFonts w:asciiTheme="minorHAnsi" w:hAnsiTheme="minorHAnsi" w:cs="Lucida Sans"/>
          <w:color w:val="auto"/>
          <w:sz w:val="24"/>
          <w:szCs w:val="24"/>
          <w:lang w:val="fr-BE"/>
        </w:rPr>
        <w:t xml:space="preserve"> </w:t>
      </w:r>
      <w:r w:rsidRPr="001209FB">
        <w:rPr>
          <w:rFonts w:asciiTheme="minorHAnsi" w:hAnsiTheme="minorHAnsi" w:cs="Lucida Sans"/>
          <w:b/>
          <w:color w:val="auto"/>
          <w:sz w:val="24"/>
          <w:szCs w:val="24"/>
          <w:lang w:val="fr-BE"/>
        </w:rPr>
        <w:t>Installation</w:t>
      </w:r>
      <w:r w:rsidRPr="00E12F91">
        <w:rPr>
          <w:rFonts w:asciiTheme="minorHAnsi" w:hAnsiTheme="minorHAnsi" w:cs="Lucida Sans"/>
          <w:color w:val="auto"/>
          <w:sz w:val="24"/>
          <w:szCs w:val="24"/>
          <w:lang w:val="fr-BE"/>
        </w:rPr>
        <w:t xml:space="preserve"> de  </w:t>
      </w:r>
      <w:r w:rsidR="00FF1501" w:rsidRPr="00E12F91">
        <w:rPr>
          <w:rFonts w:asciiTheme="minorHAnsi" w:hAnsiTheme="minorHAnsi" w:cs="Lucida Sans"/>
          <w:color w:val="auto"/>
          <w:sz w:val="24"/>
          <w:szCs w:val="24"/>
          <w:lang w:val="fr-BE"/>
        </w:rPr>
        <w:t xml:space="preserve">hardware, software, conseil et recherche </w:t>
      </w:r>
      <w:r w:rsidRPr="00E12F91">
        <w:rPr>
          <w:rFonts w:asciiTheme="minorHAnsi" w:hAnsiTheme="minorHAnsi" w:cs="Lucida Sans"/>
          <w:color w:val="auto"/>
          <w:sz w:val="24"/>
          <w:szCs w:val="24"/>
          <w:lang w:val="fr-BE"/>
        </w:rPr>
        <w:t>selon un tarif horaire de 50 euros</w:t>
      </w:r>
      <w:r w:rsidR="002D6FA0" w:rsidRPr="00E12F91">
        <w:rPr>
          <w:rFonts w:asciiTheme="minorHAnsi" w:hAnsiTheme="minorHAnsi" w:cs="Lucida Sans"/>
          <w:color w:val="auto"/>
          <w:sz w:val="24"/>
          <w:szCs w:val="24"/>
          <w:lang w:val="fr-BE"/>
        </w:rPr>
        <w:t xml:space="preserve"> TVAC</w:t>
      </w:r>
      <w:r w:rsidRPr="00E12F91">
        <w:rPr>
          <w:rFonts w:asciiTheme="minorHAnsi" w:hAnsiTheme="minorHAnsi" w:cs="Lucida Sans"/>
          <w:color w:val="auto"/>
          <w:sz w:val="24"/>
          <w:szCs w:val="24"/>
          <w:lang w:val="fr-BE"/>
        </w:rPr>
        <w:t>, comptabilisé par tranche de 15 minutes.</w:t>
      </w:r>
      <w:r w:rsidR="00FF1501" w:rsidRPr="00E12F91">
        <w:rPr>
          <w:rFonts w:asciiTheme="minorHAnsi" w:hAnsiTheme="minorHAnsi" w:cs="Lucida Sans"/>
          <w:color w:val="auto"/>
          <w:sz w:val="24"/>
          <w:szCs w:val="24"/>
          <w:lang w:val="fr-BE"/>
        </w:rPr>
        <w:t xml:space="preserve"> </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L</w:t>
      </w:r>
      <w:r w:rsidR="00FF1501" w:rsidRPr="00E12F91">
        <w:rPr>
          <w:rFonts w:asciiTheme="minorHAnsi" w:hAnsiTheme="minorHAnsi" w:cs="Lucida Sans"/>
          <w:color w:val="auto"/>
          <w:sz w:val="24"/>
          <w:szCs w:val="24"/>
          <w:lang w:val="fr-BE"/>
        </w:rPr>
        <w:t>a</w:t>
      </w:r>
      <w:r w:rsidRPr="00E12F91">
        <w:rPr>
          <w:rFonts w:asciiTheme="minorHAnsi" w:hAnsiTheme="minorHAnsi" w:cs="Lucida Sans"/>
          <w:color w:val="auto"/>
          <w:sz w:val="24"/>
          <w:szCs w:val="24"/>
          <w:lang w:val="fr-BE"/>
        </w:rPr>
        <w:t xml:space="preserve"> </w:t>
      </w:r>
      <w:r w:rsidR="00FF1501" w:rsidRPr="00E12F91">
        <w:rPr>
          <w:rFonts w:asciiTheme="minorHAnsi" w:hAnsiTheme="minorHAnsi" w:cs="Lucida Sans"/>
          <w:color w:val="auto"/>
          <w:sz w:val="24"/>
          <w:szCs w:val="24"/>
          <w:lang w:val="fr-BE"/>
        </w:rPr>
        <w:t>prestation</w:t>
      </w:r>
      <w:r w:rsidRPr="00E12F91">
        <w:rPr>
          <w:rFonts w:asciiTheme="minorHAnsi" w:hAnsiTheme="minorHAnsi" w:cs="Lucida Sans"/>
          <w:color w:val="auto"/>
          <w:sz w:val="24"/>
          <w:szCs w:val="24"/>
          <w:lang w:val="fr-BE"/>
        </w:rPr>
        <w:t xml:space="preserve"> est validé</w:t>
      </w:r>
      <w:r w:rsidR="00FF1501" w:rsidRPr="00E12F91">
        <w:rPr>
          <w:rFonts w:asciiTheme="minorHAnsi" w:hAnsiTheme="minorHAnsi" w:cs="Lucida Sans"/>
          <w:color w:val="auto"/>
          <w:sz w:val="24"/>
          <w:szCs w:val="24"/>
          <w:lang w:val="fr-BE"/>
        </w:rPr>
        <w:t>e</w:t>
      </w:r>
      <w:r w:rsidRPr="00E12F91">
        <w:rPr>
          <w:rFonts w:asciiTheme="minorHAnsi" w:hAnsiTheme="minorHAnsi" w:cs="Lucida Sans"/>
          <w:color w:val="auto"/>
          <w:sz w:val="24"/>
          <w:szCs w:val="24"/>
          <w:lang w:val="fr-BE"/>
        </w:rPr>
        <w:t xml:space="preserve"> par les deux parties selon une fiche d’intervention.</w:t>
      </w:r>
    </w:p>
    <w:p w:rsidR="00CA1C18" w:rsidRPr="005F2156" w:rsidRDefault="00CA1C18" w:rsidP="00F07027">
      <w:pPr>
        <w:spacing w:line="360" w:lineRule="auto"/>
        <w:jc w:val="both"/>
        <w:rPr>
          <w:rFonts w:asciiTheme="minorHAnsi" w:hAnsiTheme="minorHAnsi" w:cs="Lucida Sans"/>
          <w:color w:val="auto"/>
          <w:sz w:val="24"/>
          <w:szCs w:val="24"/>
          <w:lang w:val="fr-BE"/>
        </w:rPr>
      </w:pPr>
    </w:p>
    <w:bookmarkStart w:id="1" w:name="CaseACocher2"/>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fldChar w:fldCharType="begin">
          <w:ffData>
            <w:name w:val="CaseACocher2"/>
            <w:enabled/>
            <w:calcOnExit w:val="0"/>
            <w:checkBox>
              <w:sizeAuto/>
              <w:default w:val="0"/>
            </w:checkBox>
          </w:ffData>
        </w:fldChar>
      </w:r>
      <w:r w:rsidRPr="00E12F91">
        <w:rPr>
          <w:rFonts w:asciiTheme="minorHAnsi" w:hAnsiTheme="minorHAnsi" w:cs="Lucida Sans"/>
          <w:color w:val="auto"/>
          <w:sz w:val="24"/>
          <w:szCs w:val="24"/>
          <w:lang w:val="fr-BE"/>
        </w:rPr>
        <w:instrText xml:space="preserve"> FORMCHECKBOX </w:instrText>
      </w:r>
      <w:r w:rsidR="00B71115">
        <w:rPr>
          <w:rFonts w:asciiTheme="minorHAnsi" w:hAnsiTheme="minorHAnsi" w:cs="Lucida Sans"/>
          <w:color w:val="auto"/>
          <w:sz w:val="24"/>
          <w:szCs w:val="24"/>
          <w:lang w:val="fr-BE"/>
        </w:rPr>
      </w:r>
      <w:r w:rsidR="00B71115">
        <w:rPr>
          <w:rFonts w:asciiTheme="minorHAnsi" w:hAnsiTheme="minorHAnsi" w:cs="Lucida Sans"/>
          <w:color w:val="auto"/>
          <w:sz w:val="24"/>
          <w:szCs w:val="24"/>
          <w:lang w:val="fr-BE"/>
        </w:rPr>
        <w:fldChar w:fldCharType="separate"/>
      </w:r>
      <w:r w:rsidRPr="00E12F91">
        <w:rPr>
          <w:rFonts w:asciiTheme="minorHAnsi" w:hAnsiTheme="minorHAnsi" w:cs="Lucida Sans"/>
          <w:color w:val="auto"/>
          <w:sz w:val="24"/>
          <w:szCs w:val="24"/>
          <w:lang w:val="fr-BE"/>
        </w:rPr>
        <w:fldChar w:fldCharType="end"/>
      </w:r>
      <w:bookmarkEnd w:id="1"/>
      <w:r w:rsidRPr="00E12F91">
        <w:rPr>
          <w:rFonts w:asciiTheme="minorHAnsi" w:hAnsiTheme="minorHAnsi" w:cs="Lucida Sans"/>
          <w:color w:val="auto"/>
          <w:sz w:val="24"/>
          <w:szCs w:val="24"/>
          <w:lang w:val="fr-BE"/>
        </w:rPr>
        <w:t xml:space="preserve"> </w:t>
      </w:r>
      <w:r w:rsidRPr="001209FB">
        <w:rPr>
          <w:rFonts w:asciiTheme="minorHAnsi" w:hAnsiTheme="minorHAnsi" w:cs="Lucida Sans"/>
          <w:b/>
          <w:color w:val="auto"/>
          <w:sz w:val="24"/>
          <w:szCs w:val="24"/>
          <w:lang w:val="fr-BE"/>
        </w:rPr>
        <w:t>Maintenance</w:t>
      </w:r>
      <w:r w:rsidRPr="00E12F91">
        <w:rPr>
          <w:rFonts w:asciiTheme="minorHAnsi" w:hAnsiTheme="minorHAnsi" w:cs="Lucida Sans"/>
          <w:color w:val="auto"/>
          <w:sz w:val="24"/>
          <w:szCs w:val="24"/>
          <w:lang w:val="fr-BE"/>
        </w:rPr>
        <w:t> :</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ab/>
      </w:r>
      <w:r w:rsidRPr="00E12F91">
        <w:rPr>
          <w:rFonts w:asciiTheme="minorHAnsi" w:hAnsiTheme="minorHAnsi" w:cs="Lucida Sans"/>
          <w:color w:val="auto"/>
          <w:sz w:val="24"/>
          <w:szCs w:val="24"/>
          <w:lang w:val="fr-BE"/>
        </w:rPr>
        <w:tab/>
      </w:r>
      <w:bookmarkStart w:id="2" w:name="CaseACocher3"/>
      <w:r w:rsidRPr="00E12F91">
        <w:rPr>
          <w:rFonts w:asciiTheme="minorHAnsi" w:hAnsiTheme="minorHAnsi" w:cs="Lucida Sans"/>
          <w:color w:val="auto"/>
          <w:sz w:val="24"/>
          <w:szCs w:val="24"/>
          <w:lang w:val="fr-BE"/>
        </w:rPr>
        <w:fldChar w:fldCharType="begin">
          <w:ffData>
            <w:name w:val="CaseACocher3"/>
            <w:enabled/>
            <w:calcOnExit w:val="0"/>
            <w:checkBox>
              <w:sizeAuto/>
              <w:default w:val="0"/>
            </w:checkBox>
          </w:ffData>
        </w:fldChar>
      </w:r>
      <w:r w:rsidRPr="00E12F91">
        <w:rPr>
          <w:rFonts w:asciiTheme="minorHAnsi" w:hAnsiTheme="minorHAnsi" w:cs="Lucida Sans"/>
          <w:color w:val="auto"/>
          <w:sz w:val="24"/>
          <w:szCs w:val="24"/>
          <w:lang w:val="fr-BE"/>
        </w:rPr>
        <w:instrText xml:space="preserve"> FORMCHECKBOX </w:instrText>
      </w:r>
      <w:r w:rsidR="00B71115">
        <w:rPr>
          <w:rFonts w:asciiTheme="minorHAnsi" w:hAnsiTheme="minorHAnsi" w:cs="Lucida Sans"/>
          <w:color w:val="auto"/>
          <w:sz w:val="24"/>
          <w:szCs w:val="24"/>
          <w:lang w:val="fr-BE"/>
        </w:rPr>
      </w:r>
      <w:r w:rsidR="00B71115">
        <w:rPr>
          <w:rFonts w:asciiTheme="minorHAnsi" w:hAnsiTheme="minorHAnsi" w:cs="Lucida Sans"/>
          <w:color w:val="auto"/>
          <w:sz w:val="24"/>
          <w:szCs w:val="24"/>
          <w:lang w:val="fr-BE"/>
        </w:rPr>
        <w:fldChar w:fldCharType="separate"/>
      </w:r>
      <w:r w:rsidRPr="00E12F91">
        <w:rPr>
          <w:rFonts w:asciiTheme="minorHAnsi" w:hAnsiTheme="minorHAnsi" w:cs="Lucida Sans"/>
          <w:color w:val="auto"/>
          <w:sz w:val="24"/>
          <w:szCs w:val="24"/>
          <w:lang w:val="fr-BE"/>
        </w:rPr>
        <w:fldChar w:fldCharType="end"/>
      </w:r>
      <w:bookmarkEnd w:id="2"/>
      <w:r w:rsidRPr="00E12F91">
        <w:rPr>
          <w:rFonts w:asciiTheme="minorHAnsi" w:hAnsiTheme="minorHAnsi" w:cs="Lucida Sans"/>
          <w:color w:val="auto"/>
          <w:sz w:val="24"/>
          <w:szCs w:val="24"/>
          <w:lang w:val="fr-BE"/>
        </w:rPr>
        <w:t xml:space="preserve"> Dépannage selon l’abonnement semestriel forfaitaire de 1.000 euros TVA</w:t>
      </w:r>
      <w:r w:rsidR="002D6FA0" w:rsidRPr="00E12F91">
        <w:rPr>
          <w:rFonts w:asciiTheme="minorHAnsi" w:hAnsiTheme="minorHAnsi" w:cs="Lucida Sans"/>
          <w:color w:val="auto"/>
          <w:sz w:val="24"/>
          <w:szCs w:val="24"/>
          <w:lang w:val="fr-BE"/>
        </w:rPr>
        <w:t>C</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ab/>
      </w:r>
      <w:r w:rsidRPr="00E12F91">
        <w:rPr>
          <w:rFonts w:asciiTheme="minorHAnsi" w:hAnsiTheme="minorHAnsi" w:cs="Lucida Sans"/>
          <w:color w:val="auto"/>
          <w:sz w:val="24"/>
          <w:szCs w:val="24"/>
          <w:lang w:val="fr-BE"/>
        </w:rPr>
        <w:tab/>
      </w:r>
      <w:bookmarkStart w:id="3" w:name="CaseACocher4"/>
      <w:r w:rsidRPr="00E12F91">
        <w:rPr>
          <w:rFonts w:asciiTheme="minorHAnsi" w:hAnsiTheme="minorHAnsi" w:cs="Lucida Sans"/>
          <w:color w:val="auto"/>
          <w:sz w:val="24"/>
          <w:szCs w:val="24"/>
          <w:lang w:val="fr-BE"/>
        </w:rPr>
        <w:fldChar w:fldCharType="begin">
          <w:ffData>
            <w:name w:val="CaseACocher4"/>
            <w:enabled/>
            <w:calcOnExit w:val="0"/>
            <w:checkBox>
              <w:sizeAuto/>
              <w:default w:val="0"/>
            </w:checkBox>
          </w:ffData>
        </w:fldChar>
      </w:r>
      <w:r w:rsidRPr="00E12F91">
        <w:rPr>
          <w:rFonts w:asciiTheme="minorHAnsi" w:hAnsiTheme="minorHAnsi" w:cs="Lucida Sans"/>
          <w:color w:val="auto"/>
          <w:sz w:val="24"/>
          <w:szCs w:val="24"/>
          <w:lang w:val="fr-BE"/>
        </w:rPr>
        <w:instrText xml:space="preserve"> FORMCHECKBOX </w:instrText>
      </w:r>
      <w:r w:rsidR="00B71115">
        <w:rPr>
          <w:rFonts w:asciiTheme="minorHAnsi" w:hAnsiTheme="minorHAnsi" w:cs="Lucida Sans"/>
          <w:color w:val="auto"/>
          <w:sz w:val="24"/>
          <w:szCs w:val="24"/>
          <w:lang w:val="fr-BE"/>
        </w:rPr>
      </w:r>
      <w:r w:rsidR="00B71115">
        <w:rPr>
          <w:rFonts w:asciiTheme="minorHAnsi" w:hAnsiTheme="minorHAnsi" w:cs="Lucida Sans"/>
          <w:color w:val="auto"/>
          <w:sz w:val="24"/>
          <w:szCs w:val="24"/>
          <w:lang w:val="fr-BE"/>
        </w:rPr>
        <w:fldChar w:fldCharType="separate"/>
      </w:r>
      <w:r w:rsidRPr="00E12F91">
        <w:rPr>
          <w:rFonts w:asciiTheme="minorHAnsi" w:hAnsiTheme="minorHAnsi" w:cs="Lucida Sans"/>
          <w:color w:val="auto"/>
          <w:sz w:val="24"/>
          <w:szCs w:val="24"/>
          <w:lang w:val="fr-BE"/>
        </w:rPr>
        <w:fldChar w:fldCharType="end"/>
      </w:r>
      <w:bookmarkEnd w:id="3"/>
      <w:r w:rsidRPr="00E12F91">
        <w:rPr>
          <w:rFonts w:asciiTheme="minorHAnsi" w:hAnsiTheme="minorHAnsi" w:cs="Lucida Sans"/>
          <w:color w:val="auto"/>
          <w:sz w:val="24"/>
          <w:szCs w:val="24"/>
          <w:lang w:val="fr-BE"/>
        </w:rPr>
        <w:t xml:space="preserve"> Dépannage selon les formules forfaitaires :</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ab/>
      </w:r>
      <w:r w:rsidRPr="00E12F91">
        <w:rPr>
          <w:rFonts w:asciiTheme="minorHAnsi" w:hAnsiTheme="minorHAnsi" w:cs="Lucida Sans"/>
          <w:color w:val="auto"/>
          <w:sz w:val="24"/>
          <w:szCs w:val="24"/>
          <w:lang w:val="fr-BE"/>
        </w:rPr>
        <w:tab/>
      </w:r>
      <w:r w:rsidRPr="00E12F91">
        <w:rPr>
          <w:rFonts w:asciiTheme="minorHAnsi" w:hAnsiTheme="minorHAnsi" w:cs="Lucida Sans"/>
          <w:color w:val="auto"/>
          <w:sz w:val="24"/>
          <w:szCs w:val="24"/>
          <w:lang w:val="fr-BE"/>
        </w:rPr>
        <w:tab/>
      </w:r>
      <w:bookmarkStart w:id="4" w:name="CaseACocher5"/>
      <w:r w:rsidRPr="00E12F91">
        <w:rPr>
          <w:rFonts w:asciiTheme="minorHAnsi" w:hAnsiTheme="minorHAnsi" w:cs="Lucida Sans"/>
          <w:color w:val="auto"/>
          <w:sz w:val="24"/>
          <w:szCs w:val="24"/>
          <w:lang w:val="fr-BE"/>
        </w:rPr>
        <w:fldChar w:fldCharType="begin">
          <w:ffData>
            <w:name w:val="CaseACocher5"/>
            <w:enabled/>
            <w:calcOnExit w:val="0"/>
            <w:checkBox>
              <w:sizeAuto/>
              <w:default w:val="0"/>
            </w:checkBox>
          </w:ffData>
        </w:fldChar>
      </w:r>
      <w:r w:rsidRPr="00E12F91">
        <w:rPr>
          <w:rFonts w:asciiTheme="minorHAnsi" w:hAnsiTheme="minorHAnsi" w:cs="Lucida Sans"/>
          <w:color w:val="auto"/>
          <w:sz w:val="24"/>
          <w:szCs w:val="24"/>
          <w:lang w:val="fr-BE"/>
        </w:rPr>
        <w:instrText xml:space="preserve"> FORMCHECKBOX </w:instrText>
      </w:r>
      <w:r w:rsidR="00B71115">
        <w:rPr>
          <w:rFonts w:asciiTheme="minorHAnsi" w:hAnsiTheme="minorHAnsi" w:cs="Lucida Sans"/>
          <w:color w:val="auto"/>
          <w:sz w:val="24"/>
          <w:szCs w:val="24"/>
          <w:lang w:val="fr-BE"/>
        </w:rPr>
      </w:r>
      <w:r w:rsidR="00B71115">
        <w:rPr>
          <w:rFonts w:asciiTheme="minorHAnsi" w:hAnsiTheme="minorHAnsi" w:cs="Lucida Sans"/>
          <w:color w:val="auto"/>
          <w:sz w:val="24"/>
          <w:szCs w:val="24"/>
          <w:lang w:val="fr-BE"/>
        </w:rPr>
        <w:fldChar w:fldCharType="separate"/>
      </w:r>
      <w:r w:rsidRPr="00E12F91">
        <w:rPr>
          <w:rFonts w:asciiTheme="minorHAnsi" w:hAnsiTheme="minorHAnsi" w:cs="Lucida Sans"/>
          <w:color w:val="auto"/>
          <w:sz w:val="24"/>
          <w:szCs w:val="24"/>
          <w:lang w:val="fr-BE"/>
        </w:rPr>
        <w:fldChar w:fldCharType="end"/>
      </w:r>
      <w:bookmarkEnd w:id="4"/>
      <w:r w:rsidRPr="00E12F91">
        <w:rPr>
          <w:rFonts w:asciiTheme="minorHAnsi" w:hAnsiTheme="minorHAnsi" w:cs="Lucida Sans"/>
          <w:color w:val="auto"/>
          <w:sz w:val="24"/>
          <w:szCs w:val="24"/>
          <w:lang w:val="fr-BE"/>
        </w:rPr>
        <w:t xml:space="preserve"> 400 euros TVA</w:t>
      </w:r>
      <w:r w:rsidR="002D6FA0" w:rsidRPr="00E12F91">
        <w:rPr>
          <w:rFonts w:asciiTheme="minorHAnsi" w:hAnsiTheme="minorHAnsi" w:cs="Lucida Sans"/>
          <w:color w:val="auto"/>
          <w:sz w:val="24"/>
          <w:szCs w:val="24"/>
          <w:lang w:val="fr-BE"/>
        </w:rPr>
        <w:t>C</w:t>
      </w:r>
      <w:r w:rsidRPr="00E12F91">
        <w:rPr>
          <w:rFonts w:asciiTheme="minorHAnsi" w:hAnsiTheme="minorHAnsi" w:cs="Lucida Sans"/>
          <w:color w:val="auto"/>
          <w:sz w:val="24"/>
          <w:szCs w:val="24"/>
          <w:lang w:val="fr-BE"/>
        </w:rPr>
        <w:t xml:space="preserve"> pour 10 heures,</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ab/>
      </w:r>
      <w:r w:rsidRPr="00E12F91">
        <w:rPr>
          <w:rFonts w:asciiTheme="minorHAnsi" w:hAnsiTheme="minorHAnsi" w:cs="Lucida Sans"/>
          <w:color w:val="auto"/>
          <w:sz w:val="24"/>
          <w:szCs w:val="24"/>
          <w:lang w:val="fr-BE"/>
        </w:rPr>
        <w:tab/>
      </w:r>
      <w:r w:rsidRPr="00E12F91">
        <w:rPr>
          <w:rFonts w:asciiTheme="minorHAnsi" w:hAnsiTheme="minorHAnsi" w:cs="Lucida Sans"/>
          <w:color w:val="auto"/>
          <w:sz w:val="24"/>
          <w:szCs w:val="24"/>
          <w:lang w:val="fr-BE"/>
        </w:rPr>
        <w:tab/>
      </w:r>
      <w:bookmarkStart w:id="5" w:name="CaseACocher6"/>
      <w:r w:rsidRPr="00E12F91">
        <w:rPr>
          <w:rFonts w:asciiTheme="minorHAnsi" w:hAnsiTheme="minorHAnsi" w:cs="Lucida Sans"/>
          <w:color w:val="auto"/>
          <w:sz w:val="24"/>
          <w:szCs w:val="24"/>
          <w:lang w:val="fr-BE"/>
        </w:rPr>
        <w:fldChar w:fldCharType="begin">
          <w:ffData>
            <w:name w:val="CaseACocher6"/>
            <w:enabled/>
            <w:calcOnExit w:val="0"/>
            <w:checkBox>
              <w:sizeAuto/>
              <w:default w:val="0"/>
            </w:checkBox>
          </w:ffData>
        </w:fldChar>
      </w:r>
      <w:r w:rsidRPr="00E12F91">
        <w:rPr>
          <w:rFonts w:asciiTheme="minorHAnsi" w:hAnsiTheme="minorHAnsi" w:cs="Lucida Sans"/>
          <w:color w:val="auto"/>
          <w:sz w:val="24"/>
          <w:szCs w:val="24"/>
          <w:lang w:val="fr-BE"/>
        </w:rPr>
        <w:instrText xml:space="preserve"> FORMCHECKBOX </w:instrText>
      </w:r>
      <w:r w:rsidR="00B71115">
        <w:rPr>
          <w:rFonts w:asciiTheme="minorHAnsi" w:hAnsiTheme="minorHAnsi" w:cs="Lucida Sans"/>
          <w:color w:val="auto"/>
          <w:sz w:val="24"/>
          <w:szCs w:val="24"/>
          <w:lang w:val="fr-BE"/>
        </w:rPr>
      </w:r>
      <w:r w:rsidR="00B71115">
        <w:rPr>
          <w:rFonts w:asciiTheme="minorHAnsi" w:hAnsiTheme="minorHAnsi" w:cs="Lucida Sans"/>
          <w:color w:val="auto"/>
          <w:sz w:val="24"/>
          <w:szCs w:val="24"/>
          <w:lang w:val="fr-BE"/>
        </w:rPr>
        <w:fldChar w:fldCharType="separate"/>
      </w:r>
      <w:r w:rsidRPr="00E12F91">
        <w:rPr>
          <w:rFonts w:asciiTheme="minorHAnsi" w:hAnsiTheme="minorHAnsi" w:cs="Lucida Sans"/>
          <w:color w:val="auto"/>
          <w:sz w:val="24"/>
          <w:szCs w:val="24"/>
          <w:lang w:val="fr-BE"/>
        </w:rPr>
        <w:fldChar w:fldCharType="end"/>
      </w:r>
      <w:bookmarkEnd w:id="5"/>
      <w:r w:rsidRPr="00E12F91">
        <w:rPr>
          <w:rFonts w:asciiTheme="minorHAnsi" w:hAnsiTheme="minorHAnsi" w:cs="Lucida Sans"/>
          <w:color w:val="auto"/>
          <w:sz w:val="24"/>
          <w:szCs w:val="24"/>
          <w:lang w:val="fr-BE"/>
        </w:rPr>
        <w:t xml:space="preserve"> 600 euros TVA</w:t>
      </w:r>
      <w:r w:rsidR="002D6FA0" w:rsidRPr="00E12F91">
        <w:rPr>
          <w:rFonts w:asciiTheme="minorHAnsi" w:hAnsiTheme="minorHAnsi" w:cs="Lucida Sans"/>
          <w:color w:val="auto"/>
          <w:sz w:val="24"/>
          <w:szCs w:val="24"/>
          <w:lang w:val="fr-BE"/>
        </w:rPr>
        <w:t>C</w:t>
      </w:r>
      <w:r w:rsidRPr="00E12F91">
        <w:rPr>
          <w:rFonts w:asciiTheme="minorHAnsi" w:hAnsiTheme="minorHAnsi" w:cs="Lucida Sans"/>
          <w:color w:val="auto"/>
          <w:sz w:val="24"/>
          <w:szCs w:val="24"/>
          <w:lang w:val="fr-BE"/>
        </w:rPr>
        <w:t xml:space="preserve"> pour 15 heures,</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ab/>
      </w:r>
      <w:r w:rsidRPr="00E12F91">
        <w:rPr>
          <w:rFonts w:asciiTheme="minorHAnsi" w:hAnsiTheme="minorHAnsi" w:cs="Lucida Sans"/>
          <w:color w:val="auto"/>
          <w:sz w:val="24"/>
          <w:szCs w:val="24"/>
          <w:lang w:val="fr-BE"/>
        </w:rPr>
        <w:tab/>
      </w:r>
      <w:r w:rsidRPr="00E12F91">
        <w:rPr>
          <w:rFonts w:asciiTheme="minorHAnsi" w:hAnsiTheme="minorHAnsi" w:cs="Lucida Sans"/>
          <w:color w:val="auto"/>
          <w:sz w:val="24"/>
          <w:szCs w:val="24"/>
          <w:lang w:val="fr-BE"/>
        </w:rPr>
        <w:tab/>
      </w:r>
      <w:bookmarkStart w:id="6" w:name="CaseACocher7"/>
      <w:r w:rsidRPr="00E12F91">
        <w:rPr>
          <w:rFonts w:asciiTheme="minorHAnsi" w:hAnsiTheme="minorHAnsi" w:cs="Lucida Sans"/>
          <w:color w:val="auto"/>
          <w:sz w:val="24"/>
          <w:szCs w:val="24"/>
          <w:lang w:val="fr-BE"/>
        </w:rPr>
        <w:fldChar w:fldCharType="begin">
          <w:ffData>
            <w:name w:val="CaseACocher7"/>
            <w:enabled/>
            <w:calcOnExit w:val="0"/>
            <w:checkBox>
              <w:sizeAuto/>
              <w:default w:val="0"/>
            </w:checkBox>
          </w:ffData>
        </w:fldChar>
      </w:r>
      <w:r w:rsidRPr="00E12F91">
        <w:rPr>
          <w:rFonts w:asciiTheme="minorHAnsi" w:hAnsiTheme="minorHAnsi" w:cs="Lucida Sans"/>
          <w:color w:val="auto"/>
          <w:sz w:val="24"/>
          <w:szCs w:val="24"/>
          <w:lang w:val="fr-BE"/>
        </w:rPr>
        <w:instrText xml:space="preserve"> FORMCHECKBOX </w:instrText>
      </w:r>
      <w:r w:rsidR="00B71115">
        <w:rPr>
          <w:rFonts w:asciiTheme="minorHAnsi" w:hAnsiTheme="minorHAnsi" w:cs="Lucida Sans"/>
          <w:color w:val="auto"/>
          <w:sz w:val="24"/>
          <w:szCs w:val="24"/>
          <w:lang w:val="fr-BE"/>
        </w:rPr>
      </w:r>
      <w:r w:rsidR="00B71115">
        <w:rPr>
          <w:rFonts w:asciiTheme="minorHAnsi" w:hAnsiTheme="minorHAnsi" w:cs="Lucida Sans"/>
          <w:color w:val="auto"/>
          <w:sz w:val="24"/>
          <w:szCs w:val="24"/>
          <w:lang w:val="fr-BE"/>
        </w:rPr>
        <w:fldChar w:fldCharType="separate"/>
      </w:r>
      <w:r w:rsidRPr="00E12F91">
        <w:rPr>
          <w:rFonts w:asciiTheme="minorHAnsi" w:hAnsiTheme="minorHAnsi" w:cs="Lucida Sans"/>
          <w:color w:val="auto"/>
          <w:sz w:val="24"/>
          <w:szCs w:val="24"/>
          <w:lang w:val="fr-BE"/>
        </w:rPr>
        <w:fldChar w:fldCharType="end"/>
      </w:r>
      <w:bookmarkEnd w:id="6"/>
      <w:r w:rsidR="002D6FA0" w:rsidRPr="00E12F91">
        <w:rPr>
          <w:rFonts w:asciiTheme="minorHAnsi" w:hAnsiTheme="minorHAnsi" w:cs="Lucida Sans"/>
          <w:color w:val="auto"/>
          <w:sz w:val="24"/>
          <w:szCs w:val="24"/>
          <w:lang w:val="fr-BE"/>
        </w:rPr>
        <w:t xml:space="preserve"> 800 euros </w:t>
      </w:r>
      <w:r w:rsidRPr="00E12F91">
        <w:rPr>
          <w:rFonts w:asciiTheme="minorHAnsi" w:hAnsiTheme="minorHAnsi" w:cs="Lucida Sans"/>
          <w:color w:val="auto"/>
          <w:sz w:val="24"/>
          <w:szCs w:val="24"/>
          <w:lang w:val="fr-BE"/>
        </w:rPr>
        <w:t>TVA</w:t>
      </w:r>
      <w:r w:rsidR="002D6FA0" w:rsidRPr="00E12F91">
        <w:rPr>
          <w:rFonts w:asciiTheme="minorHAnsi" w:hAnsiTheme="minorHAnsi" w:cs="Lucida Sans"/>
          <w:color w:val="auto"/>
          <w:sz w:val="24"/>
          <w:szCs w:val="24"/>
          <w:lang w:val="fr-BE"/>
        </w:rPr>
        <w:t>C</w:t>
      </w:r>
      <w:r w:rsidRPr="00E12F91">
        <w:rPr>
          <w:rFonts w:asciiTheme="minorHAnsi" w:hAnsiTheme="minorHAnsi" w:cs="Lucida Sans"/>
          <w:color w:val="auto"/>
          <w:sz w:val="24"/>
          <w:szCs w:val="24"/>
          <w:lang w:val="fr-BE"/>
        </w:rPr>
        <w:t xml:space="preserve"> pour 20 heures.</w:t>
      </w:r>
    </w:p>
    <w:p w:rsidR="002D6FA0" w:rsidRPr="00E12F91" w:rsidRDefault="002D6FA0" w:rsidP="00F07027">
      <w:pPr>
        <w:spacing w:line="360" w:lineRule="auto"/>
        <w:jc w:val="both"/>
        <w:rPr>
          <w:rFonts w:asciiTheme="minorHAnsi" w:hAnsiTheme="minorHAnsi" w:cs="Lucida Sans"/>
          <w:color w:val="auto"/>
          <w:sz w:val="24"/>
          <w:szCs w:val="24"/>
          <w:lang w:val="fr-BE"/>
        </w:rPr>
      </w:pP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Dans les formules abonnement et carte forfait, une première visite sur site de l'intervenant est comprise.</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 xml:space="preserve">Tous les frais générés par les manipulations </w:t>
      </w:r>
      <w:r w:rsidR="00AB34D1">
        <w:rPr>
          <w:rFonts w:asciiTheme="minorHAnsi" w:hAnsiTheme="minorHAnsi" w:cs="Lucida Sans"/>
          <w:color w:val="auto"/>
          <w:sz w:val="24"/>
          <w:szCs w:val="24"/>
          <w:lang w:val="fr-BE"/>
        </w:rPr>
        <w:t xml:space="preserve">du service SIM </w:t>
      </w:r>
      <w:r w:rsidRPr="00E12F91">
        <w:rPr>
          <w:rFonts w:asciiTheme="minorHAnsi" w:hAnsiTheme="minorHAnsi" w:cs="Lucida Sans"/>
          <w:color w:val="auto"/>
          <w:sz w:val="24"/>
          <w:szCs w:val="24"/>
          <w:lang w:val="fr-BE"/>
        </w:rPr>
        <w:t>de CALIF (comme par exemple l’électricité) restent à charge du client et ne peuvent être déduits des montants précisés ci-avant.</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Toute demande complémentaire doit faire l’objet d’un avenant entre les parties et est susceptible d’un surcoût.</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Les interventions se font sur site ou à distance, selon la demande du client, et le type de l'intervention.</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Lors d'une intervention sur site, un montant forfaitaire de 10 € est facturé pour couvrir les déplacements de l'intervenant.</w:t>
      </w:r>
    </w:p>
    <w:p w:rsidR="00CA1C18" w:rsidRPr="005F2156" w:rsidRDefault="00CA1C18" w:rsidP="00F07027">
      <w:pPr>
        <w:spacing w:line="360" w:lineRule="auto"/>
        <w:jc w:val="both"/>
        <w:rPr>
          <w:rFonts w:asciiTheme="minorHAnsi" w:hAnsiTheme="minorHAnsi" w:cs="Lucida Sans"/>
          <w:color w:val="auto"/>
          <w:sz w:val="24"/>
          <w:szCs w:val="24"/>
          <w:lang w:val="fr-BE"/>
        </w:rPr>
      </w:pPr>
    </w:p>
    <w:p w:rsidR="00CA1C18" w:rsidRPr="00E12F91" w:rsidRDefault="00CA1C18" w:rsidP="00F07027">
      <w:pPr>
        <w:spacing w:line="360" w:lineRule="auto"/>
        <w:jc w:val="both"/>
        <w:rPr>
          <w:rFonts w:asciiTheme="minorHAnsi" w:hAnsiTheme="minorHAnsi" w:cs="Lucida Sans"/>
          <w:b/>
          <w:bCs/>
          <w:color w:val="auto"/>
          <w:sz w:val="24"/>
          <w:szCs w:val="24"/>
          <w:lang w:val="fr-BE"/>
        </w:rPr>
      </w:pPr>
      <w:r w:rsidRPr="00E12F91">
        <w:rPr>
          <w:rFonts w:asciiTheme="minorHAnsi" w:hAnsiTheme="minorHAnsi" w:cs="Lucida Sans"/>
          <w:b/>
          <w:bCs/>
          <w:color w:val="auto"/>
          <w:sz w:val="24"/>
          <w:szCs w:val="24"/>
          <w:lang w:val="fr-BE"/>
        </w:rPr>
        <w:t>Article 3 – Durée</w:t>
      </w:r>
    </w:p>
    <w:p w:rsidR="00CA1C18" w:rsidRPr="00E12F91" w:rsidRDefault="00CA1C18" w:rsidP="00F07027">
      <w:pPr>
        <w:spacing w:line="360" w:lineRule="auto"/>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 xml:space="preserve">La présente convention couvre une période de 6 mois </w:t>
      </w:r>
      <w:r w:rsidR="00AB34D1">
        <w:rPr>
          <w:rFonts w:asciiTheme="minorHAnsi" w:hAnsiTheme="minorHAnsi" w:cs="Lucida Sans"/>
          <w:color w:val="auto"/>
          <w:sz w:val="24"/>
          <w:szCs w:val="24"/>
          <w:lang w:val="fr-BE"/>
        </w:rPr>
        <w:t xml:space="preserve">maximum, </w:t>
      </w:r>
      <w:r w:rsidRPr="00E12F91">
        <w:rPr>
          <w:rFonts w:asciiTheme="minorHAnsi" w:hAnsiTheme="minorHAnsi" w:cs="Lucida Sans"/>
          <w:color w:val="auto"/>
          <w:sz w:val="24"/>
          <w:szCs w:val="24"/>
          <w:lang w:val="fr-BE"/>
        </w:rPr>
        <w:t xml:space="preserve">prenant cours </w:t>
      </w:r>
      <w:r w:rsidR="00AB34D1">
        <w:rPr>
          <w:rFonts w:asciiTheme="minorHAnsi" w:hAnsiTheme="minorHAnsi" w:cs="Lucida Sans"/>
          <w:color w:val="auto"/>
          <w:sz w:val="24"/>
          <w:szCs w:val="24"/>
          <w:lang w:val="fr-BE"/>
        </w:rPr>
        <w:t>le ______/_______/20</w:t>
      </w:r>
      <w:r w:rsidR="00787A10">
        <w:rPr>
          <w:rFonts w:asciiTheme="minorHAnsi" w:hAnsiTheme="minorHAnsi" w:cs="Lucida Sans"/>
          <w:color w:val="auto"/>
          <w:sz w:val="24"/>
          <w:szCs w:val="24"/>
          <w:lang w:val="fr-BE"/>
        </w:rPr>
        <w:t>___</w:t>
      </w:r>
      <w:r w:rsidR="00AB34D1">
        <w:rPr>
          <w:rFonts w:asciiTheme="minorHAnsi" w:hAnsiTheme="minorHAnsi" w:cs="Lucida Sans"/>
          <w:color w:val="auto"/>
          <w:sz w:val="24"/>
          <w:szCs w:val="24"/>
          <w:lang w:val="fr-BE"/>
        </w:rPr>
        <w:t xml:space="preserve"> </w:t>
      </w:r>
      <w:r w:rsidRPr="00E12F91">
        <w:rPr>
          <w:rFonts w:asciiTheme="minorHAnsi" w:hAnsiTheme="minorHAnsi" w:cs="Lucida Sans"/>
          <w:color w:val="auto"/>
          <w:sz w:val="24"/>
          <w:szCs w:val="24"/>
          <w:lang w:val="fr-BE"/>
        </w:rPr>
        <w:t>à la date de signature</w:t>
      </w:r>
      <w:r w:rsidR="00AB34D1">
        <w:rPr>
          <w:rFonts w:asciiTheme="minorHAnsi" w:hAnsiTheme="minorHAnsi" w:cs="Lucida Sans"/>
          <w:color w:val="auto"/>
          <w:sz w:val="24"/>
          <w:szCs w:val="24"/>
          <w:lang w:val="fr-BE"/>
        </w:rPr>
        <w:t>,</w:t>
      </w:r>
      <w:r w:rsidRPr="00E12F91">
        <w:rPr>
          <w:rFonts w:asciiTheme="minorHAnsi" w:hAnsiTheme="minorHAnsi" w:cs="Lucida Sans"/>
          <w:color w:val="auto"/>
          <w:sz w:val="24"/>
          <w:szCs w:val="24"/>
          <w:lang w:val="fr-BE"/>
        </w:rPr>
        <w:t xml:space="preserve"> et devant s’achever le</w:t>
      </w:r>
      <w:r w:rsidR="00AF1F25">
        <w:rPr>
          <w:rFonts w:asciiTheme="minorHAnsi" w:hAnsiTheme="minorHAnsi" w:cs="Lucida Sans"/>
          <w:color w:val="auto"/>
          <w:sz w:val="24"/>
          <w:szCs w:val="24"/>
          <w:lang w:val="fr-BE"/>
        </w:rPr>
        <w:t>______/______/20</w:t>
      </w:r>
      <w:r w:rsidR="00787A10">
        <w:rPr>
          <w:rFonts w:asciiTheme="minorHAnsi" w:hAnsiTheme="minorHAnsi" w:cs="Lucida Sans"/>
          <w:color w:val="auto"/>
          <w:sz w:val="24"/>
          <w:szCs w:val="24"/>
          <w:lang w:val="fr-BE"/>
        </w:rPr>
        <w:t>___</w:t>
      </w:r>
      <w:r w:rsidR="00AB34D1">
        <w:rPr>
          <w:rFonts w:asciiTheme="minorHAnsi" w:hAnsiTheme="minorHAnsi" w:cs="Lucida Sans"/>
          <w:color w:val="auto"/>
          <w:sz w:val="24"/>
          <w:szCs w:val="24"/>
          <w:lang w:val="fr-BE"/>
        </w:rPr>
        <w:t>.</w:t>
      </w:r>
    </w:p>
    <w:p w:rsidR="00CA1C18" w:rsidRPr="00E12F91" w:rsidRDefault="00CA1C18" w:rsidP="00F07027">
      <w:pPr>
        <w:spacing w:line="360" w:lineRule="auto"/>
        <w:jc w:val="both"/>
        <w:rPr>
          <w:rFonts w:asciiTheme="minorHAnsi" w:hAnsiTheme="minorHAnsi" w:cs="Lucida Sans"/>
          <w:color w:val="auto"/>
          <w:sz w:val="24"/>
          <w:szCs w:val="24"/>
          <w:lang w:val="fr-BE"/>
        </w:rPr>
      </w:pP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Il ne pourra être mis fin à la convention que moyennant information écrite préalable de la partie qui souhaite résilier la convention et ce, dans un délai minimum de deux mois avant la date de fin de la présente convention. L’écrit doit être adressé au siège social de l’autre partie.</w:t>
      </w:r>
    </w:p>
    <w:p w:rsidR="00CA1C18" w:rsidRPr="00E12F91" w:rsidRDefault="00CA1C18" w:rsidP="00F07027">
      <w:pPr>
        <w:spacing w:line="360" w:lineRule="auto"/>
        <w:ind w:left="705" w:hanging="705"/>
        <w:rPr>
          <w:rFonts w:asciiTheme="minorHAnsi" w:hAnsiTheme="minorHAnsi" w:cs="Lucida Sans"/>
          <w:color w:val="auto"/>
          <w:sz w:val="24"/>
          <w:szCs w:val="24"/>
          <w:lang w:val="fr-BE"/>
        </w:rPr>
      </w:pPr>
    </w:p>
    <w:p w:rsidR="002D6FA0" w:rsidRPr="00E12F91" w:rsidRDefault="00CA1C18" w:rsidP="00AB34D1">
      <w:pPr>
        <w:spacing w:line="360" w:lineRule="auto"/>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A son échéance, la convention peut être renouvelée à l’issue de l’évaluation réalisée par les</w:t>
      </w:r>
      <w:r w:rsidR="00AB34D1">
        <w:rPr>
          <w:rFonts w:asciiTheme="minorHAnsi" w:hAnsiTheme="minorHAnsi" w:cs="Lucida Sans"/>
          <w:color w:val="auto"/>
          <w:sz w:val="24"/>
          <w:szCs w:val="24"/>
          <w:lang w:val="fr-BE"/>
        </w:rPr>
        <w:t xml:space="preserve"> p</w:t>
      </w:r>
      <w:r w:rsidR="002D6FA0" w:rsidRPr="00E12F91">
        <w:rPr>
          <w:rFonts w:asciiTheme="minorHAnsi" w:hAnsiTheme="minorHAnsi" w:cs="Lucida Sans"/>
          <w:color w:val="auto"/>
          <w:sz w:val="24"/>
          <w:szCs w:val="24"/>
          <w:lang w:val="fr-BE"/>
        </w:rPr>
        <w:t>arties.</w:t>
      </w:r>
    </w:p>
    <w:p w:rsidR="00CA1C18" w:rsidRPr="00E12F91" w:rsidRDefault="00CA1C18" w:rsidP="00F07027">
      <w:pPr>
        <w:spacing w:line="360" w:lineRule="auto"/>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Si CALIF veut adapter ses prix, il communique au client sa liste de nouveaux prix. La nouvelle convention se fera aux mêmes conditions, exception faite des tarifs le cas échéant.</w:t>
      </w:r>
    </w:p>
    <w:p w:rsidR="00CA1C18" w:rsidRPr="005F2156" w:rsidRDefault="00CA1C18" w:rsidP="00F07027">
      <w:pPr>
        <w:spacing w:line="360" w:lineRule="auto"/>
        <w:ind w:left="705" w:hanging="705"/>
        <w:rPr>
          <w:rFonts w:asciiTheme="minorHAnsi" w:hAnsiTheme="minorHAnsi" w:cs="Lucida Sans"/>
          <w:color w:val="auto"/>
          <w:sz w:val="24"/>
          <w:szCs w:val="24"/>
          <w:lang w:val="fr-BE"/>
        </w:rPr>
      </w:pP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A tout le moins, la convention cesse dans les hypothèses suivantes :</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 xml:space="preserve">1) à l’échéance en l’absence de renouvellement ; </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2) si après avoir été mis en demeure, une des parties ne respecte pas ses engagements ;</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3) en cas de cessation d’activités par une des parties.</w:t>
      </w:r>
    </w:p>
    <w:p w:rsidR="00CA1C18" w:rsidRPr="00E12F91" w:rsidRDefault="00CA1C18" w:rsidP="00F07027">
      <w:pPr>
        <w:spacing w:line="360" w:lineRule="auto"/>
        <w:jc w:val="both"/>
        <w:rPr>
          <w:rFonts w:asciiTheme="minorHAnsi" w:hAnsiTheme="minorHAnsi" w:cs="Lucida Sans"/>
          <w:color w:val="auto"/>
          <w:sz w:val="24"/>
          <w:szCs w:val="24"/>
          <w:lang w:val="fr-BE"/>
        </w:rPr>
      </w:pP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 xml:space="preserve">Toutefois, toute somme due devra être réglée dans les plus brefs délais sans préjudice d’une quelconque indemnisation.  </w:t>
      </w:r>
    </w:p>
    <w:p w:rsidR="005F2156" w:rsidRDefault="005F2156" w:rsidP="00F07027">
      <w:pPr>
        <w:spacing w:line="360" w:lineRule="auto"/>
        <w:jc w:val="both"/>
        <w:rPr>
          <w:rFonts w:asciiTheme="minorHAnsi" w:hAnsiTheme="minorHAnsi" w:cs="Lucida Sans"/>
          <w:b/>
          <w:bCs/>
          <w:color w:val="auto"/>
          <w:sz w:val="24"/>
          <w:szCs w:val="24"/>
          <w:lang w:val="fr-BE"/>
        </w:rPr>
      </w:pPr>
    </w:p>
    <w:p w:rsidR="00CA1C18" w:rsidRPr="00E12F91" w:rsidRDefault="00CA1C18" w:rsidP="00F07027">
      <w:pPr>
        <w:spacing w:line="360" w:lineRule="auto"/>
        <w:jc w:val="both"/>
        <w:rPr>
          <w:rFonts w:asciiTheme="minorHAnsi" w:hAnsiTheme="minorHAnsi" w:cs="Lucida Sans"/>
          <w:b/>
          <w:bCs/>
          <w:color w:val="auto"/>
          <w:sz w:val="24"/>
          <w:szCs w:val="24"/>
          <w:lang w:val="fr-BE"/>
        </w:rPr>
      </w:pPr>
      <w:r w:rsidRPr="00E12F91">
        <w:rPr>
          <w:rFonts w:asciiTheme="minorHAnsi" w:hAnsiTheme="minorHAnsi" w:cs="Lucida Sans"/>
          <w:b/>
          <w:bCs/>
          <w:color w:val="auto"/>
          <w:sz w:val="24"/>
          <w:szCs w:val="24"/>
          <w:lang w:val="fr-BE"/>
        </w:rPr>
        <w:t>Article 4 -Obligation</w:t>
      </w:r>
    </w:p>
    <w:p w:rsidR="00CA1C18" w:rsidRPr="00E12F91" w:rsidRDefault="00AB34D1" w:rsidP="00F07027">
      <w:pPr>
        <w:spacing w:line="360" w:lineRule="auto"/>
        <w:jc w:val="both"/>
        <w:rPr>
          <w:rFonts w:asciiTheme="minorHAnsi" w:hAnsiTheme="minorHAnsi" w:cs="Lucida Sans"/>
          <w:color w:val="auto"/>
          <w:sz w:val="24"/>
          <w:szCs w:val="24"/>
          <w:lang w:val="fr-BE"/>
        </w:rPr>
      </w:pPr>
      <w:r>
        <w:rPr>
          <w:rFonts w:asciiTheme="minorHAnsi" w:hAnsiTheme="minorHAnsi" w:cs="Lucida Sans"/>
          <w:color w:val="auto"/>
          <w:sz w:val="24"/>
          <w:szCs w:val="24"/>
          <w:lang w:val="fr-BE"/>
        </w:rPr>
        <w:t xml:space="preserve">Le service SIM de </w:t>
      </w:r>
      <w:r w:rsidR="00CA1C18" w:rsidRPr="00E12F91">
        <w:rPr>
          <w:rFonts w:asciiTheme="minorHAnsi" w:hAnsiTheme="minorHAnsi" w:cs="Lucida Sans"/>
          <w:color w:val="auto"/>
          <w:sz w:val="24"/>
          <w:szCs w:val="24"/>
          <w:lang w:val="fr-BE"/>
        </w:rPr>
        <w:t xml:space="preserve">CALIF doit réaliser sa tâche selon les règles de l’art et dans les meilleurs délais. </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 xml:space="preserve">Le client est informé que CALIF n’est soumis qu’à une obligation de moyen et qu’en cas d’intervention </w:t>
      </w:r>
      <w:r w:rsidR="00AB34D1">
        <w:rPr>
          <w:rFonts w:asciiTheme="minorHAnsi" w:hAnsiTheme="minorHAnsi" w:cs="Lucida Sans"/>
          <w:color w:val="auto"/>
          <w:sz w:val="24"/>
          <w:szCs w:val="24"/>
          <w:lang w:val="fr-BE"/>
        </w:rPr>
        <w:t>du SIM</w:t>
      </w:r>
      <w:r w:rsidRPr="00E12F91">
        <w:rPr>
          <w:rFonts w:asciiTheme="minorHAnsi" w:hAnsiTheme="minorHAnsi" w:cs="Lucida Sans"/>
          <w:color w:val="auto"/>
          <w:sz w:val="24"/>
          <w:szCs w:val="24"/>
          <w:lang w:val="fr-BE"/>
        </w:rPr>
        <w:t>, il pourrait perdre toute forme de recours auprès du vendeur initial du matériel informatique.</w:t>
      </w:r>
    </w:p>
    <w:p w:rsidR="00CA1C18" w:rsidRPr="00E12F91" w:rsidRDefault="00CA1C18" w:rsidP="00F07027">
      <w:pPr>
        <w:spacing w:line="360" w:lineRule="auto"/>
        <w:jc w:val="both"/>
        <w:rPr>
          <w:rFonts w:asciiTheme="minorHAnsi" w:hAnsiTheme="minorHAnsi" w:cs="Lucida Sans"/>
          <w:color w:val="auto"/>
          <w:sz w:val="24"/>
          <w:szCs w:val="24"/>
          <w:lang w:val="fr-BE"/>
        </w:rPr>
      </w:pP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 xml:space="preserve">Le client dispose de tous les droits et toutes les autorisations nécessaires sur le matériel informatique au sens large pour lequel il requiert l’intervention de CALIF. </w:t>
      </w:r>
    </w:p>
    <w:p w:rsidR="005F2156" w:rsidRDefault="005F2156" w:rsidP="00F07027">
      <w:pPr>
        <w:spacing w:line="360" w:lineRule="auto"/>
        <w:jc w:val="both"/>
        <w:rPr>
          <w:rFonts w:asciiTheme="minorHAnsi" w:hAnsiTheme="minorHAnsi" w:cs="Lucida Sans"/>
          <w:color w:val="auto"/>
          <w:sz w:val="24"/>
          <w:szCs w:val="24"/>
          <w:lang w:val="fr-BE"/>
        </w:rPr>
      </w:pPr>
    </w:p>
    <w:p w:rsidR="005F2156" w:rsidRDefault="005F2156" w:rsidP="00F07027">
      <w:pPr>
        <w:spacing w:line="360" w:lineRule="auto"/>
        <w:jc w:val="both"/>
        <w:rPr>
          <w:rFonts w:asciiTheme="minorHAnsi" w:hAnsiTheme="minorHAnsi" w:cs="Lucida Sans"/>
          <w:color w:val="auto"/>
          <w:sz w:val="24"/>
          <w:szCs w:val="24"/>
          <w:lang w:val="fr-BE"/>
        </w:rPr>
      </w:pP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Le client doit, en cas de panne, disposer de toutes les renseignements fournis par le fabricant (entre autres les numéros de licence, les codes d’identification, …). Le client doit tenter de retracer l’historique de la panne pour permettre à CALIF de remédier à celle-ci.</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 xml:space="preserve">Le client doit fournir à CALIF l’accès aux matériels nécessaires pour l’exécution de sa tâche. Le client doit apporter toute sa collaboration et faire rapport de ce qui l’aurait lui-même décelé. </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A l’issue de l’intervention de CALIF, le client s’engage à respecter les procédures mises en place et à ne pas opérer de modifications techniques.</w:t>
      </w:r>
    </w:p>
    <w:p w:rsidR="003A3BF2" w:rsidRPr="00E12F91" w:rsidRDefault="003A3BF2">
      <w:pPr>
        <w:rPr>
          <w:rFonts w:asciiTheme="minorHAnsi" w:hAnsiTheme="minorHAnsi" w:cs="Lucida Sans"/>
          <w:b/>
          <w:bCs/>
          <w:color w:val="auto"/>
          <w:sz w:val="24"/>
          <w:szCs w:val="24"/>
          <w:lang w:val="fr-BE"/>
        </w:rPr>
      </w:pPr>
    </w:p>
    <w:p w:rsidR="00CA1C18" w:rsidRPr="00E12F91" w:rsidRDefault="00CA1C18" w:rsidP="00F07027">
      <w:pPr>
        <w:spacing w:line="360" w:lineRule="auto"/>
        <w:jc w:val="both"/>
        <w:rPr>
          <w:rFonts w:asciiTheme="minorHAnsi" w:hAnsiTheme="minorHAnsi" w:cs="Lucida Sans"/>
          <w:b/>
          <w:bCs/>
          <w:color w:val="auto"/>
          <w:sz w:val="24"/>
          <w:szCs w:val="24"/>
          <w:lang w:val="fr-BE"/>
        </w:rPr>
      </w:pPr>
      <w:r w:rsidRPr="00E12F91">
        <w:rPr>
          <w:rFonts w:asciiTheme="minorHAnsi" w:hAnsiTheme="minorHAnsi" w:cs="Lucida Sans"/>
          <w:b/>
          <w:bCs/>
          <w:color w:val="auto"/>
          <w:sz w:val="24"/>
          <w:szCs w:val="24"/>
          <w:lang w:val="fr-BE"/>
        </w:rPr>
        <w:t>Article 5 – Payement</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 xml:space="preserve">La somme est à verser sur le compte bancaire de CALIF ASBL IBAN  BE27 0012 6191 9173, avec la mention </w:t>
      </w:r>
      <w:r w:rsidR="00AF1F25">
        <w:rPr>
          <w:rFonts w:asciiTheme="minorHAnsi" w:hAnsiTheme="minorHAnsi" w:cs="Lucida Sans"/>
          <w:i/>
          <w:iCs/>
          <w:color w:val="auto"/>
          <w:sz w:val="24"/>
          <w:szCs w:val="24"/>
          <w:lang w:val="fr-BE"/>
        </w:rPr>
        <w:t>SIM + LA FORMULE CHOISIE</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Les cartes abonnement ou forfait doivent être prépayées sur le même compte bancaire.</w:t>
      </w:r>
    </w:p>
    <w:p w:rsidR="002D6FA0"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 xml:space="preserve">Les prix sont indiqués </w:t>
      </w:r>
      <w:r w:rsidR="002D6FA0" w:rsidRPr="00E12F91">
        <w:rPr>
          <w:rFonts w:asciiTheme="minorHAnsi" w:hAnsiTheme="minorHAnsi" w:cs="Lucida Sans"/>
          <w:color w:val="auto"/>
          <w:sz w:val="24"/>
          <w:szCs w:val="24"/>
          <w:lang w:val="fr-BE"/>
        </w:rPr>
        <w:t xml:space="preserve">en </w:t>
      </w:r>
      <w:r w:rsidRPr="00E12F91">
        <w:rPr>
          <w:rFonts w:asciiTheme="minorHAnsi" w:hAnsiTheme="minorHAnsi" w:cs="Lucida Sans"/>
          <w:color w:val="auto"/>
          <w:sz w:val="24"/>
          <w:szCs w:val="24"/>
          <w:lang w:val="fr-BE"/>
        </w:rPr>
        <w:t xml:space="preserve">euro </w:t>
      </w:r>
      <w:r w:rsidR="002D6FA0" w:rsidRPr="00E12F91">
        <w:rPr>
          <w:rFonts w:asciiTheme="minorHAnsi" w:hAnsiTheme="minorHAnsi" w:cs="Lucida Sans"/>
          <w:color w:val="auto"/>
          <w:sz w:val="24"/>
          <w:szCs w:val="24"/>
          <w:lang w:val="fr-BE"/>
        </w:rPr>
        <w:t>avec</w:t>
      </w:r>
      <w:r w:rsidRPr="00E12F91">
        <w:rPr>
          <w:rFonts w:asciiTheme="minorHAnsi" w:hAnsiTheme="minorHAnsi" w:cs="Lucida Sans"/>
          <w:color w:val="auto"/>
          <w:sz w:val="24"/>
          <w:szCs w:val="24"/>
          <w:lang w:val="fr-BE"/>
        </w:rPr>
        <w:t xml:space="preserve"> TVA. </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Tout montant dû par le client porte un intérêt de 5% par an à compter de la date d’échéance.</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Toute facture qui n’est pas contestée par écrit endéans les 8 jours calendrier après sa réception est réputée acceptée sans réserve par le client.</w:t>
      </w:r>
    </w:p>
    <w:p w:rsidR="00CA1C18" w:rsidRPr="00E12F91" w:rsidRDefault="00CA1C18" w:rsidP="00F07027">
      <w:pPr>
        <w:spacing w:line="360" w:lineRule="auto"/>
        <w:jc w:val="both"/>
        <w:rPr>
          <w:rFonts w:asciiTheme="minorHAnsi" w:hAnsiTheme="minorHAnsi" w:cs="Lucida Sans"/>
          <w:color w:val="auto"/>
          <w:sz w:val="24"/>
          <w:szCs w:val="24"/>
          <w:lang w:val="fr-BE"/>
        </w:rPr>
      </w:pPr>
    </w:p>
    <w:p w:rsidR="00CA1C18" w:rsidRPr="00E12F91" w:rsidRDefault="00CA1C18" w:rsidP="00F07027">
      <w:pPr>
        <w:spacing w:line="360" w:lineRule="auto"/>
        <w:jc w:val="both"/>
        <w:rPr>
          <w:rFonts w:asciiTheme="minorHAnsi" w:hAnsiTheme="minorHAnsi" w:cs="Lucida Sans"/>
          <w:b/>
          <w:bCs/>
          <w:color w:val="auto"/>
          <w:sz w:val="24"/>
          <w:szCs w:val="24"/>
          <w:lang w:val="fr-BE"/>
        </w:rPr>
      </w:pPr>
      <w:r w:rsidRPr="00E12F91">
        <w:rPr>
          <w:rFonts w:asciiTheme="minorHAnsi" w:hAnsiTheme="minorHAnsi" w:cs="Lucida Sans"/>
          <w:b/>
          <w:bCs/>
          <w:color w:val="auto"/>
          <w:sz w:val="24"/>
          <w:szCs w:val="24"/>
          <w:lang w:val="fr-BE"/>
        </w:rPr>
        <w:t xml:space="preserve">Article 6 – Modalités pratiques </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Le client bénéficie des services informatiques qui sont cochés sur la présente convention et plus spécifiquement ceux repris en annexe.</w:t>
      </w:r>
    </w:p>
    <w:p w:rsidR="005740BF" w:rsidRDefault="00CA1C18" w:rsidP="005740BF">
      <w:pPr>
        <w:spacing w:line="360" w:lineRule="auto"/>
        <w:rPr>
          <w:rFonts w:asciiTheme="minorHAnsi" w:hAnsiTheme="minorHAnsi" w:cs="Lucida Sans"/>
          <w:color w:val="auto"/>
          <w:sz w:val="24"/>
          <w:szCs w:val="24"/>
          <w:lang w:val="fr-BE"/>
        </w:rPr>
      </w:pPr>
      <w:r w:rsidRPr="005F2156">
        <w:rPr>
          <w:rFonts w:asciiTheme="minorHAnsi" w:hAnsiTheme="minorHAnsi" w:cs="Lucida Sans"/>
          <w:color w:val="auto"/>
          <w:sz w:val="24"/>
          <w:szCs w:val="24"/>
          <w:u w:val="single"/>
          <w:lang w:val="fr-BE"/>
        </w:rPr>
        <w:t>Le client adresse sa demande</w:t>
      </w:r>
      <w:r w:rsidR="005740BF">
        <w:rPr>
          <w:rFonts w:asciiTheme="minorHAnsi" w:hAnsiTheme="minorHAnsi" w:cs="Lucida Sans"/>
          <w:color w:val="auto"/>
          <w:sz w:val="24"/>
          <w:szCs w:val="24"/>
          <w:lang w:val="fr-BE"/>
        </w:rPr>
        <w:t xml:space="preserve"> : </w:t>
      </w:r>
    </w:p>
    <w:p w:rsidR="00CA1C18" w:rsidRPr="005740BF" w:rsidRDefault="005740BF" w:rsidP="005740BF">
      <w:pPr>
        <w:pStyle w:val="Paragraphedeliste"/>
        <w:numPr>
          <w:ilvl w:val="0"/>
          <w:numId w:val="15"/>
        </w:numPr>
        <w:spacing w:line="360" w:lineRule="auto"/>
        <w:rPr>
          <w:rFonts w:asciiTheme="minorHAnsi" w:hAnsiTheme="minorHAnsi" w:cs="Lucida Sans"/>
          <w:color w:val="auto"/>
          <w:sz w:val="24"/>
          <w:szCs w:val="24"/>
          <w:lang w:val="fr-BE"/>
        </w:rPr>
      </w:pPr>
      <w:r w:rsidRPr="005740BF">
        <w:rPr>
          <w:rFonts w:asciiTheme="minorHAnsi" w:hAnsiTheme="minorHAnsi" w:cs="Lucida Sans"/>
          <w:color w:val="auto"/>
          <w:sz w:val="24"/>
          <w:szCs w:val="24"/>
          <w:lang w:val="fr-BE"/>
        </w:rPr>
        <w:t>P</w:t>
      </w:r>
      <w:r w:rsidR="00CA1C18" w:rsidRPr="005740BF">
        <w:rPr>
          <w:rFonts w:asciiTheme="minorHAnsi" w:hAnsiTheme="minorHAnsi" w:cs="Lucida Sans"/>
          <w:color w:val="auto"/>
          <w:sz w:val="24"/>
          <w:szCs w:val="24"/>
          <w:lang w:val="fr-BE"/>
        </w:rPr>
        <w:t xml:space="preserve">ar tél au N° </w:t>
      </w:r>
      <w:r w:rsidR="006411E9" w:rsidRPr="005740BF">
        <w:rPr>
          <w:rFonts w:asciiTheme="minorHAnsi" w:hAnsiTheme="minorHAnsi" w:cs="Lucida Sans"/>
          <w:b/>
          <w:color w:val="auto"/>
          <w:sz w:val="24"/>
          <w:szCs w:val="24"/>
          <w:lang w:val="fr-BE"/>
        </w:rPr>
        <w:t>0479/ 96 11 95</w:t>
      </w:r>
      <w:r w:rsidR="00CA1C18" w:rsidRPr="005740BF">
        <w:rPr>
          <w:rFonts w:asciiTheme="minorHAnsi" w:hAnsiTheme="minorHAnsi" w:cs="Lucida Sans"/>
          <w:color w:val="auto"/>
          <w:sz w:val="24"/>
          <w:szCs w:val="24"/>
          <w:lang w:val="fr-BE"/>
        </w:rPr>
        <w:t xml:space="preserve"> du lundi au vendredi de 8h30 à 12h30.</w:t>
      </w:r>
      <w:r w:rsidRPr="005740BF">
        <w:rPr>
          <w:rFonts w:asciiTheme="minorHAnsi" w:hAnsiTheme="minorHAnsi" w:cs="Lucida Sans"/>
          <w:color w:val="auto"/>
          <w:sz w:val="24"/>
          <w:szCs w:val="24"/>
          <w:lang w:val="fr-BE"/>
        </w:rPr>
        <w:t xml:space="preserve"> Ne pas hésiter à laisser un message.</w:t>
      </w:r>
    </w:p>
    <w:p w:rsidR="005740BF" w:rsidRPr="005740BF" w:rsidRDefault="005740BF" w:rsidP="005740BF">
      <w:pPr>
        <w:pStyle w:val="Paragraphedeliste"/>
        <w:numPr>
          <w:ilvl w:val="0"/>
          <w:numId w:val="15"/>
        </w:numPr>
        <w:spacing w:line="360" w:lineRule="auto"/>
        <w:rPr>
          <w:rFonts w:asciiTheme="minorHAnsi" w:hAnsiTheme="minorHAnsi" w:cs="Lucida Sans"/>
          <w:color w:val="auto"/>
          <w:sz w:val="24"/>
          <w:szCs w:val="24"/>
          <w:lang w:val="fr-BE"/>
        </w:rPr>
      </w:pPr>
      <w:r w:rsidRPr="005740BF">
        <w:rPr>
          <w:rFonts w:asciiTheme="minorHAnsi" w:hAnsiTheme="minorHAnsi" w:cs="Lucida Sans"/>
          <w:color w:val="auto"/>
          <w:sz w:val="24"/>
          <w:szCs w:val="24"/>
          <w:lang w:val="fr-BE"/>
        </w:rPr>
        <w:t xml:space="preserve">Par mail, uniquement à l’adresse : </w:t>
      </w:r>
      <w:hyperlink r:id="rId7" w:history="1">
        <w:r w:rsidRPr="005740BF">
          <w:rPr>
            <w:rStyle w:val="Lienhypertexte"/>
            <w:rFonts w:asciiTheme="minorHAnsi" w:hAnsiTheme="minorHAnsi" w:cs="Lucida Sans"/>
            <w:i/>
            <w:iCs/>
            <w:sz w:val="24"/>
            <w:szCs w:val="24"/>
          </w:rPr>
          <w:t>sim@calif.be</w:t>
        </w:r>
      </w:hyperlink>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CALIF s'engage à répondre à la demande d'intervention dans les délais les plus brefs, et dans les deux jours ouvrables au maximum.</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 xml:space="preserve">L'intervenant </w:t>
      </w:r>
      <w:r w:rsidR="005740BF">
        <w:rPr>
          <w:rFonts w:asciiTheme="minorHAnsi" w:hAnsiTheme="minorHAnsi" w:cs="Lucida Sans"/>
          <w:color w:val="auto"/>
          <w:sz w:val="24"/>
          <w:szCs w:val="24"/>
          <w:lang w:val="fr-BE"/>
        </w:rPr>
        <w:t xml:space="preserve">SIM </w:t>
      </w:r>
      <w:r w:rsidRPr="00E12F91">
        <w:rPr>
          <w:rFonts w:asciiTheme="minorHAnsi" w:hAnsiTheme="minorHAnsi" w:cs="Lucida Sans"/>
          <w:color w:val="auto"/>
          <w:sz w:val="24"/>
          <w:szCs w:val="24"/>
          <w:lang w:val="fr-BE"/>
        </w:rPr>
        <w:t>de CALIF gère les cartes clients et y note le motif et la durée de l'intervention. La fiche d’intervention est signée par chaque partie.</w:t>
      </w:r>
    </w:p>
    <w:p w:rsidR="00787A10" w:rsidRDefault="00787A10">
      <w:pPr>
        <w:rPr>
          <w:rFonts w:asciiTheme="minorHAnsi" w:hAnsiTheme="minorHAnsi" w:cs="Lucida Sans"/>
          <w:color w:val="auto"/>
          <w:sz w:val="24"/>
          <w:szCs w:val="24"/>
          <w:lang w:val="fr-BE"/>
        </w:rPr>
      </w:pPr>
      <w:r>
        <w:rPr>
          <w:rFonts w:asciiTheme="minorHAnsi" w:hAnsiTheme="minorHAnsi" w:cs="Lucida Sans"/>
          <w:color w:val="auto"/>
          <w:sz w:val="24"/>
          <w:szCs w:val="24"/>
          <w:lang w:val="fr-BE"/>
        </w:rPr>
        <w:br w:type="page"/>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lastRenderedPageBreak/>
        <w:t>En cas d'intervention à distance, un compteur horaire est enclenché par l'intervenant qui signale au client le début et la fin de l'intervention proprement dite. Le comptage s’effectue par tranche de 15 min. Le tarif horaire est validé par les deux parties selon une fiche d’intervention.</w:t>
      </w:r>
    </w:p>
    <w:p w:rsidR="00EF3750" w:rsidRDefault="00EF3750" w:rsidP="00F07027">
      <w:pPr>
        <w:spacing w:line="360" w:lineRule="auto"/>
        <w:ind w:left="705" w:hanging="705"/>
        <w:jc w:val="both"/>
        <w:rPr>
          <w:rFonts w:asciiTheme="minorHAnsi" w:hAnsiTheme="minorHAnsi" w:cs="Lucida Sans"/>
          <w:b/>
          <w:bCs/>
          <w:color w:val="auto"/>
          <w:sz w:val="24"/>
          <w:szCs w:val="24"/>
          <w:lang w:val="fr-BE"/>
        </w:rPr>
      </w:pPr>
    </w:p>
    <w:p w:rsidR="00CA1C18" w:rsidRPr="00E12F91" w:rsidRDefault="00CA1C18" w:rsidP="00F07027">
      <w:pPr>
        <w:spacing w:line="360" w:lineRule="auto"/>
        <w:ind w:left="705" w:hanging="705"/>
        <w:jc w:val="both"/>
        <w:rPr>
          <w:rFonts w:asciiTheme="minorHAnsi" w:hAnsiTheme="minorHAnsi" w:cs="Lucida Sans"/>
          <w:b/>
          <w:bCs/>
          <w:color w:val="auto"/>
          <w:sz w:val="24"/>
          <w:szCs w:val="24"/>
          <w:lang w:val="fr-BE"/>
        </w:rPr>
      </w:pPr>
      <w:r w:rsidRPr="00E12F91">
        <w:rPr>
          <w:rFonts w:asciiTheme="minorHAnsi" w:hAnsiTheme="minorHAnsi" w:cs="Lucida Sans"/>
          <w:b/>
          <w:bCs/>
          <w:color w:val="auto"/>
          <w:sz w:val="24"/>
          <w:szCs w:val="24"/>
          <w:lang w:val="fr-BE"/>
        </w:rPr>
        <w:t>Article 7 - Confidentialité des données informatisées.</w:t>
      </w:r>
    </w:p>
    <w:p w:rsidR="00CA1C18" w:rsidRPr="00E12F91" w:rsidRDefault="00CA1C18" w:rsidP="00F07027">
      <w:pPr>
        <w:tabs>
          <w:tab w:val="left" w:pos="426"/>
          <w:tab w:val="left" w:pos="851"/>
        </w:tabs>
        <w:spacing w:line="360" w:lineRule="auto"/>
        <w:jc w:val="both"/>
        <w:rPr>
          <w:rFonts w:asciiTheme="minorHAnsi" w:hAnsiTheme="minorHAnsi" w:cs="Lucida Sans"/>
          <w:color w:val="auto"/>
          <w:sz w:val="24"/>
          <w:szCs w:val="24"/>
        </w:rPr>
      </w:pPr>
      <w:r w:rsidRPr="00E12F91">
        <w:rPr>
          <w:rFonts w:asciiTheme="minorHAnsi" w:hAnsiTheme="minorHAnsi" w:cs="Lucida Sans"/>
          <w:color w:val="auto"/>
          <w:sz w:val="24"/>
          <w:szCs w:val="24"/>
        </w:rPr>
        <w:t>Les parties s’engagent réciproquement à ne pas utiliser et à ne pas révéler les secrets d’affaires et les informations confidentielles dont elles ont ou auraient eu connaissance.</w:t>
      </w:r>
    </w:p>
    <w:p w:rsidR="00AF1F25" w:rsidRDefault="00AF1F25" w:rsidP="00F07027">
      <w:pPr>
        <w:spacing w:line="360" w:lineRule="auto"/>
        <w:jc w:val="both"/>
        <w:rPr>
          <w:rFonts w:asciiTheme="minorHAnsi" w:hAnsiTheme="minorHAnsi" w:cs="Lucida Sans"/>
          <w:b/>
          <w:bCs/>
          <w:color w:val="auto"/>
          <w:sz w:val="24"/>
          <w:szCs w:val="24"/>
        </w:rPr>
      </w:pPr>
    </w:p>
    <w:p w:rsidR="00CA1C18" w:rsidRPr="00E12F91" w:rsidRDefault="00CA1C18" w:rsidP="00F07027">
      <w:pPr>
        <w:spacing w:line="360" w:lineRule="auto"/>
        <w:jc w:val="both"/>
        <w:rPr>
          <w:rFonts w:asciiTheme="minorHAnsi" w:hAnsiTheme="minorHAnsi" w:cs="Lucida Sans"/>
          <w:b/>
          <w:bCs/>
          <w:color w:val="auto"/>
          <w:sz w:val="24"/>
          <w:szCs w:val="24"/>
        </w:rPr>
      </w:pPr>
      <w:r w:rsidRPr="00E12F91">
        <w:rPr>
          <w:rFonts w:asciiTheme="minorHAnsi" w:hAnsiTheme="minorHAnsi" w:cs="Lucida Sans"/>
          <w:b/>
          <w:bCs/>
          <w:color w:val="auto"/>
          <w:sz w:val="24"/>
          <w:szCs w:val="24"/>
        </w:rPr>
        <w:t>Article 8 : Clause de limitation de responsabilité</w:t>
      </w:r>
    </w:p>
    <w:p w:rsidR="00CA1C18" w:rsidRPr="00E12F91" w:rsidRDefault="00CA1C18" w:rsidP="00F07027">
      <w:pPr>
        <w:spacing w:line="360" w:lineRule="auto"/>
        <w:jc w:val="both"/>
        <w:rPr>
          <w:rFonts w:asciiTheme="minorHAnsi" w:hAnsiTheme="minorHAnsi" w:cs="Lucida Sans"/>
          <w:color w:val="auto"/>
          <w:sz w:val="24"/>
          <w:szCs w:val="24"/>
        </w:rPr>
      </w:pPr>
      <w:r w:rsidRPr="00E12F91">
        <w:rPr>
          <w:rFonts w:asciiTheme="minorHAnsi" w:hAnsiTheme="minorHAnsi" w:cs="Lucida Sans"/>
          <w:color w:val="auto"/>
          <w:sz w:val="24"/>
          <w:szCs w:val="24"/>
        </w:rPr>
        <w:t xml:space="preserve">Si le client estime être en droit de contester la qualité des services prestés, il doit, sous peine de forclusion, le faire par écrit adressé à CALIF </w:t>
      </w:r>
      <w:hyperlink r:id="rId8" w:history="1">
        <w:r w:rsidR="003A3BF2" w:rsidRPr="00E12F91">
          <w:rPr>
            <w:rStyle w:val="Lienhypertexte"/>
            <w:rFonts w:asciiTheme="minorHAnsi" w:hAnsiTheme="minorHAnsi" w:cs="Lucida Sans"/>
            <w:i/>
            <w:iCs/>
            <w:sz w:val="24"/>
            <w:szCs w:val="24"/>
          </w:rPr>
          <w:t>sim@calif.be</w:t>
        </w:r>
      </w:hyperlink>
      <w:r w:rsidR="003A3BF2" w:rsidRPr="00E12F91">
        <w:rPr>
          <w:rFonts w:asciiTheme="minorHAnsi" w:hAnsiTheme="minorHAnsi" w:cs="Lucida Sans"/>
          <w:i/>
          <w:iCs/>
          <w:color w:val="auto"/>
          <w:sz w:val="24"/>
          <w:szCs w:val="24"/>
        </w:rPr>
        <w:t xml:space="preserve"> </w:t>
      </w:r>
      <w:r w:rsidRPr="00E12F91">
        <w:rPr>
          <w:rFonts w:asciiTheme="minorHAnsi" w:hAnsiTheme="minorHAnsi" w:cs="Lucida Sans"/>
          <w:i/>
          <w:iCs/>
          <w:color w:val="auto"/>
          <w:sz w:val="24"/>
          <w:szCs w:val="24"/>
        </w:rPr>
        <w:t xml:space="preserve"> </w:t>
      </w:r>
      <w:r w:rsidRPr="00E12F91">
        <w:rPr>
          <w:rFonts w:asciiTheme="minorHAnsi" w:hAnsiTheme="minorHAnsi" w:cs="Lucida Sans"/>
          <w:color w:val="auto"/>
          <w:sz w:val="24"/>
          <w:szCs w:val="24"/>
        </w:rPr>
        <w:t>dans le délai de 8 jours.</w:t>
      </w:r>
    </w:p>
    <w:p w:rsidR="003A3BF2" w:rsidRPr="00E12F91" w:rsidRDefault="00CA1C18" w:rsidP="00E12F91">
      <w:pPr>
        <w:spacing w:line="360" w:lineRule="auto"/>
        <w:jc w:val="both"/>
        <w:rPr>
          <w:rFonts w:asciiTheme="minorHAnsi" w:hAnsiTheme="minorHAnsi" w:cs="Lucida Sans"/>
          <w:color w:val="auto"/>
          <w:sz w:val="24"/>
          <w:szCs w:val="24"/>
        </w:rPr>
      </w:pPr>
      <w:r w:rsidRPr="00E12F91">
        <w:rPr>
          <w:rFonts w:asciiTheme="minorHAnsi" w:hAnsiTheme="minorHAnsi" w:cs="Lucida Sans"/>
          <w:color w:val="auto"/>
          <w:sz w:val="24"/>
          <w:szCs w:val="24"/>
        </w:rPr>
        <w:t xml:space="preserve">La responsabilité de CALIF ne pourra excéder la valeur du contrat en cause. </w:t>
      </w:r>
    </w:p>
    <w:p w:rsidR="003A3BF2" w:rsidRPr="00E12F91" w:rsidRDefault="003A3BF2" w:rsidP="00F07027">
      <w:pPr>
        <w:pStyle w:val="Sansinterligne1"/>
        <w:spacing w:line="360" w:lineRule="auto"/>
        <w:jc w:val="both"/>
        <w:rPr>
          <w:rFonts w:asciiTheme="minorHAnsi" w:hAnsiTheme="minorHAnsi" w:cs="Lucida Sans"/>
          <w:b/>
          <w:bCs/>
        </w:rPr>
      </w:pPr>
    </w:p>
    <w:p w:rsidR="00CA1C18" w:rsidRPr="00E12F91" w:rsidRDefault="00CA1C18" w:rsidP="00F07027">
      <w:pPr>
        <w:pStyle w:val="Sansinterligne1"/>
        <w:spacing w:line="360" w:lineRule="auto"/>
        <w:jc w:val="both"/>
        <w:rPr>
          <w:rFonts w:asciiTheme="minorHAnsi" w:hAnsiTheme="minorHAnsi" w:cs="Lucida Sans"/>
          <w:b/>
          <w:bCs/>
        </w:rPr>
      </w:pPr>
      <w:r w:rsidRPr="00E12F91">
        <w:rPr>
          <w:rFonts w:asciiTheme="minorHAnsi" w:hAnsiTheme="minorHAnsi" w:cs="Lucida Sans"/>
          <w:b/>
          <w:bCs/>
        </w:rPr>
        <w:t>Article 9 - Litige</w:t>
      </w:r>
    </w:p>
    <w:p w:rsidR="00CA1C18" w:rsidRPr="00E12F91" w:rsidRDefault="00CA1C18" w:rsidP="00F07027">
      <w:pPr>
        <w:pStyle w:val="Sansinterligne1"/>
        <w:spacing w:line="360" w:lineRule="auto"/>
        <w:jc w:val="both"/>
        <w:rPr>
          <w:rFonts w:asciiTheme="minorHAnsi" w:hAnsiTheme="minorHAnsi" w:cs="Lucida Sans"/>
        </w:rPr>
      </w:pPr>
      <w:r w:rsidRPr="00E12F91">
        <w:rPr>
          <w:rFonts w:asciiTheme="minorHAnsi" w:hAnsiTheme="minorHAnsi" w:cs="Lucida Sans"/>
        </w:rPr>
        <w:t>Le contrat est régi par le droit belge. En cas de litige, les parties s’engagent à tout mettre en œuvre pour régler leur différend à l’amiable. En cas d’échec, les parties conviennent que la juridiction compétente sera celle du lieu du siège social de CALIF.</w:t>
      </w:r>
    </w:p>
    <w:p w:rsidR="003A3BF2" w:rsidRPr="00E12F91" w:rsidRDefault="003A3BF2" w:rsidP="00F07027">
      <w:pPr>
        <w:spacing w:line="360" w:lineRule="auto"/>
        <w:jc w:val="both"/>
        <w:rPr>
          <w:rFonts w:asciiTheme="minorHAnsi" w:hAnsiTheme="minorHAnsi" w:cs="Lucida Sans"/>
          <w:color w:val="auto"/>
          <w:sz w:val="24"/>
          <w:szCs w:val="24"/>
          <w:lang w:val="fr-BE"/>
        </w:rPr>
      </w:pPr>
    </w:p>
    <w:p w:rsidR="003A3BF2" w:rsidRPr="00E12F91" w:rsidRDefault="003A3BF2" w:rsidP="00F07027">
      <w:pPr>
        <w:spacing w:line="360" w:lineRule="auto"/>
        <w:jc w:val="both"/>
        <w:rPr>
          <w:rFonts w:asciiTheme="minorHAnsi" w:hAnsiTheme="minorHAnsi" w:cs="Lucida Sans"/>
          <w:color w:val="auto"/>
          <w:sz w:val="24"/>
          <w:szCs w:val="24"/>
          <w:lang w:val="fr-BE"/>
        </w:rPr>
      </w:pPr>
    </w:p>
    <w:p w:rsidR="001209FB"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Etabli en deux exemplaires dont un desti</w:t>
      </w:r>
      <w:r w:rsidR="000A5A11">
        <w:rPr>
          <w:rFonts w:asciiTheme="minorHAnsi" w:hAnsiTheme="minorHAnsi" w:cs="Lucida Sans"/>
          <w:color w:val="auto"/>
          <w:sz w:val="24"/>
          <w:szCs w:val="24"/>
          <w:lang w:val="fr-BE"/>
        </w:rPr>
        <w:t xml:space="preserve">né à CALIF et l’autre au client, à </w:t>
      </w:r>
    </w:p>
    <w:p w:rsidR="001209FB" w:rsidRDefault="001209FB" w:rsidP="00F07027">
      <w:pPr>
        <w:spacing w:line="360" w:lineRule="auto"/>
        <w:jc w:val="both"/>
        <w:rPr>
          <w:rFonts w:asciiTheme="minorHAnsi" w:hAnsiTheme="minorHAnsi" w:cs="Lucida Sans"/>
          <w:color w:val="auto"/>
          <w:sz w:val="24"/>
          <w:szCs w:val="24"/>
          <w:lang w:val="fr-BE"/>
        </w:rPr>
      </w:pPr>
    </w:p>
    <w:p w:rsidR="003A3BF2" w:rsidRDefault="000A5A11" w:rsidP="00F07027">
      <w:pPr>
        <w:spacing w:line="360" w:lineRule="auto"/>
        <w:jc w:val="both"/>
        <w:rPr>
          <w:rFonts w:asciiTheme="minorHAnsi" w:hAnsiTheme="minorHAnsi" w:cs="Lucida Sans"/>
          <w:color w:val="auto"/>
          <w:sz w:val="24"/>
          <w:szCs w:val="24"/>
          <w:lang w:val="fr-BE"/>
        </w:rPr>
      </w:pPr>
      <w:r>
        <w:rPr>
          <w:rFonts w:asciiTheme="minorHAnsi" w:hAnsiTheme="minorHAnsi" w:cs="Lucida Sans"/>
          <w:color w:val="auto"/>
          <w:sz w:val="24"/>
          <w:szCs w:val="24"/>
          <w:lang w:val="fr-BE"/>
        </w:rPr>
        <w:t>____________________________, le ………/………./20</w:t>
      </w:r>
      <w:r w:rsidR="00787A10">
        <w:rPr>
          <w:rFonts w:asciiTheme="minorHAnsi" w:hAnsiTheme="minorHAnsi" w:cs="Lucida Sans"/>
          <w:color w:val="auto"/>
          <w:sz w:val="24"/>
          <w:szCs w:val="24"/>
          <w:lang w:val="fr-BE"/>
        </w:rPr>
        <w:t>…….</w:t>
      </w:r>
      <w:bookmarkStart w:id="7" w:name="_GoBack"/>
      <w:bookmarkEnd w:id="7"/>
    </w:p>
    <w:p w:rsidR="0011440B" w:rsidRDefault="0011440B" w:rsidP="00F07027">
      <w:pPr>
        <w:spacing w:line="360" w:lineRule="auto"/>
        <w:jc w:val="both"/>
        <w:rPr>
          <w:rFonts w:asciiTheme="minorHAnsi" w:hAnsiTheme="minorHAnsi" w:cs="Lucida Sans"/>
          <w:color w:val="auto"/>
          <w:sz w:val="24"/>
          <w:szCs w:val="24"/>
          <w:lang w:val="fr-BE"/>
        </w:rPr>
      </w:pPr>
    </w:p>
    <w:p w:rsidR="0011440B" w:rsidRDefault="0011440B" w:rsidP="00F07027">
      <w:pPr>
        <w:spacing w:line="360" w:lineRule="auto"/>
        <w:jc w:val="both"/>
        <w:rPr>
          <w:rFonts w:asciiTheme="minorHAnsi" w:hAnsiTheme="minorHAnsi" w:cs="Lucida Sans"/>
          <w:color w:val="auto"/>
          <w:sz w:val="24"/>
          <w:szCs w:val="24"/>
          <w:lang w:val="fr-BE"/>
        </w:rPr>
      </w:pPr>
    </w:p>
    <w:p w:rsidR="0011440B" w:rsidRPr="0011440B" w:rsidRDefault="0011440B" w:rsidP="00F07027">
      <w:pPr>
        <w:spacing w:line="360" w:lineRule="auto"/>
        <w:jc w:val="both"/>
        <w:rPr>
          <w:rFonts w:asciiTheme="minorHAnsi" w:hAnsiTheme="minorHAnsi" w:cs="Lucida Sans"/>
          <w:color w:val="auto"/>
          <w:sz w:val="24"/>
          <w:szCs w:val="24"/>
          <w:lang w:val="fr-BE"/>
        </w:rPr>
      </w:pPr>
    </w:p>
    <w:p w:rsidR="003A3BF2" w:rsidRPr="00E12F91" w:rsidRDefault="003A3BF2" w:rsidP="00F07027">
      <w:pPr>
        <w:spacing w:line="360" w:lineRule="auto"/>
        <w:jc w:val="both"/>
        <w:rPr>
          <w:rFonts w:asciiTheme="minorHAnsi" w:hAnsiTheme="minorHAnsi" w:cs="Lucida Sans"/>
          <w:sz w:val="24"/>
          <w:szCs w:val="24"/>
          <w:lang w:val="fr-BE"/>
        </w:rPr>
      </w:pPr>
    </w:p>
    <w:p w:rsidR="00CA1C18" w:rsidRPr="00E12F91" w:rsidRDefault="00CA1C18" w:rsidP="00F07027">
      <w:pPr>
        <w:spacing w:line="360" w:lineRule="auto"/>
        <w:jc w:val="both"/>
        <w:rPr>
          <w:rFonts w:asciiTheme="minorHAnsi" w:hAnsiTheme="minorHAnsi" w:cs="Lucida Sans"/>
          <w:color w:val="auto"/>
          <w:sz w:val="24"/>
          <w:szCs w:val="24"/>
          <w:lang w:val="fr-BE"/>
        </w:rPr>
      </w:pP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Pour CALIF ASBL,</w:t>
      </w:r>
      <w:r w:rsidRPr="00E12F91">
        <w:rPr>
          <w:rFonts w:asciiTheme="minorHAnsi" w:hAnsiTheme="minorHAnsi" w:cs="Lucida Sans"/>
          <w:color w:val="auto"/>
          <w:sz w:val="24"/>
          <w:szCs w:val="24"/>
          <w:lang w:val="fr-BE"/>
        </w:rPr>
        <w:tab/>
      </w:r>
      <w:r w:rsidRPr="00E12F91">
        <w:rPr>
          <w:rFonts w:asciiTheme="minorHAnsi" w:hAnsiTheme="minorHAnsi" w:cs="Lucida Sans"/>
          <w:color w:val="auto"/>
          <w:sz w:val="24"/>
          <w:szCs w:val="24"/>
          <w:lang w:val="fr-BE"/>
        </w:rPr>
        <w:tab/>
      </w:r>
      <w:r w:rsidRPr="00E12F91">
        <w:rPr>
          <w:rFonts w:asciiTheme="minorHAnsi" w:hAnsiTheme="minorHAnsi" w:cs="Lucida Sans"/>
          <w:color w:val="auto"/>
          <w:sz w:val="24"/>
          <w:szCs w:val="24"/>
          <w:lang w:val="fr-BE"/>
        </w:rPr>
        <w:tab/>
      </w:r>
      <w:r w:rsidRPr="00E12F91">
        <w:rPr>
          <w:rFonts w:asciiTheme="minorHAnsi" w:hAnsiTheme="minorHAnsi" w:cs="Lucida Sans"/>
          <w:color w:val="auto"/>
          <w:sz w:val="24"/>
          <w:szCs w:val="24"/>
          <w:lang w:val="fr-BE"/>
        </w:rPr>
        <w:tab/>
      </w:r>
      <w:r w:rsidRPr="00E12F91">
        <w:rPr>
          <w:rFonts w:asciiTheme="minorHAnsi" w:hAnsiTheme="minorHAnsi" w:cs="Lucida Sans"/>
          <w:color w:val="auto"/>
          <w:sz w:val="24"/>
          <w:szCs w:val="24"/>
          <w:lang w:val="fr-BE"/>
        </w:rPr>
        <w:tab/>
      </w:r>
      <w:r w:rsidRPr="00E12F91">
        <w:rPr>
          <w:rFonts w:asciiTheme="minorHAnsi" w:hAnsiTheme="minorHAnsi" w:cs="Lucida Sans"/>
          <w:color w:val="auto"/>
          <w:sz w:val="24"/>
          <w:szCs w:val="24"/>
          <w:lang w:val="fr-BE"/>
        </w:rPr>
        <w:tab/>
      </w:r>
      <w:r w:rsidRPr="00E12F91">
        <w:rPr>
          <w:rFonts w:asciiTheme="minorHAnsi" w:hAnsiTheme="minorHAnsi" w:cs="Lucida Sans"/>
          <w:color w:val="auto"/>
          <w:sz w:val="24"/>
          <w:szCs w:val="24"/>
          <w:lang w:val="fr-BE"/>
        </w:rPr>
        <w:tab/>
        <w:t>Pour le client,</w:t>
      </w:r>
    </w:p>
    <w:p w:rsidR="00CA1C18" w:rsidRPr="00E12F91" w:rsidRDefault="00CA1C18" w:rsidP="00F07027">
      <w:pPr>
        <w:spacing w:line="360" w:lineRule="auto"/>
        <w:jc w:val="both"/>
        <w:rPr>
          <w:rFonts w:asciiTheme="minorHAnsi" w:hAnsiTheme="minorHAnsi" w:cs="Lucida Sans"/>
          <w:color w:val="auto"/>
          <w:sz w:val="24"/>
          <w:szCs w:val="24"/>
          <w:lang w:val="fr-BE"/>
        </w:rPr>
      </w:pPr>
      <w:r w:rsidRPr="00E12F91">
        <w:rPr>
          <w:rFonts w:asciiTheme="minorHAnsi" w:hAnsiTheme="minorHAnsi" w:cs="Lucida Sans"/>
          <w:color w:val="auto"/>
          <w:sz w:val="24"/>
          <w:szCs w:val="24"/>
          <w:lang w:val="fr-BE"/>
        </w:rPr>
        <w:t>Bénédicte RORIVE</w:t>
      </w:r>
    </w:p>
    <w:sectPr w:rsidR="00CA1C18" w:rsidRPr="00E12F91" w:rsidSect="00E12F91">
      <w:headerReference w:type="default" r:id="rId9"/>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115" w:rsidRDefault="00B71115">
      <w:r>
        <w:separator/>
      </w:r>
    </w:p>
  </w:endnote>
  <w:endnote w:type="continuationSeparator" w:id="0">
    <w:p w:rsidR="00B71115" w:rsidRDefault="00B7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115" w:rsidRDefault="00B71115">
      <w:r>
        <w:separator/>
      </w:r>
    </w:p>
  </w:footnote>
  <w:footnote w:type="continuationSeparator" w:id="0">
    <w:p w:rsidR="00B71115" w:rsidRDefault="00B7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18" w:rsidRDefault="005740BF" w:rsidP="005B7125">
    <w:pPr>
      <w:pStyle w:val="En-tte"/>
      <w:tabs>
        <w:tab w:val="clear" w:pos="4536"/>
        <w:tab w:val="clear" w:pos="9072"/>
        <w:tab w:val="left" w:pos="6945"/>
      </w:tabs>
    </w:pPr>
    <w:r>
      <w:rPr>
        <w:noProof/>
        <w:sz w:val="20"/>
        <w:szCs w:val="20"/>
        <w:lang w:val="fr-BE" w:eastAsia="fr-BE"/>
      </w:rPr>
      <w:drawing>
        <wp:anchor distT="0" distB="0" distL="114300" distR="114300" simplePos="0" relativeHeight="251658240" behindDoc="1" locked="0" layoutInCell="1" allowOverlap="1">
          <wp:simplePos x="0" y="0"/>
          <wp:positionH relativeFrom="column">
            <wp:posOffset>1899920</wp:posOffset>
          </wp:positionH>
          <wp:positionV relativeFrom="paragraph">
            <wp:posOffset>-107315</wp:posOffset>
          </wp:positionV>
          <wp:extent cx="1800225" cy="627995"/>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éfinitif calif (3).jpg"/>
                  <pic:cNvPicPr/>
                </pic:nvPicPr>
                <pic:blipFill>
                  <a:blip r:embed="rId1">
                    <a:extLst>
                      <a:ext uri="{28A0092B-C50C-407E-A947-70E740481C1C}">
                        <a14:useLocalDpi xmlns:a14="http://schemas.microsoft.com/office/drawing/2010/main" val="0"/>
                      </a:ext>
                    </a:extLst>
                  </a:blip>
                  <a:stretch>
                    <a:fillRect/>
                  </a:stretch>
                </pic:blipFill>
                <pic:spPr>
                  <a:xfrm>
                    <a:off x="0" y="0"/>
                    <a:ext cx="1800225" cy="627995"/>
                  </a:xfrm>
                  <a:prstGeom prst="rect">
                    <a:avLst/>
                  </a:prstGeom>
                </pic:spPr>
              </pic:pic>
            </a:graphicData>
          </a:graphic>
          <wp14:sizeRelH relativeFrom="page">
            <wp14:pctWidth>0</wp14:pctWidth>
          </wp14:sizeRelH>
          <wp14:sizeRelV relativeFrom="page">
            <wp14:pctHeight>0</wp14:pctHeight>
          </wp14:sizeRelV>
        </wp:anchor>
      </w:drawing>
    </w:r>
    <w:r w:rsidR="00CA1C18">
      <w:rPr>
        <w:sz w:val="20"/>
        <w:szCs w:val="20"/>
        <w:lang w:val="fr-B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5C05"/>
    <w:multiLevelType w:val="hybridMultilevel"/>
    <w:tmpl w:val="92148894"/>
    <w:lvl w:ilvl="0" w:tplc="9AF4F564">
      <w:start w:val="1"/>
      <w:numFmt w:val="bullet"/>
      <w:lvlText w:val=""/>
      <w:lvlJc w:val="left"/>
      <w:pPr>
        <w:tabs>
          <w:tab w:val="num" w:pos="3252"/>
        </w:tabs>
        <w:ind w:left="3252" w:hanging="360"/>
      </w:pPr>
      <w:rPr>
        <w:rFonts w:ascii="Wingdings" w:hAnsi="Wingdings" w:cs="Wingding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cs="Wingdings" w:hint="default"/>
      </w:rPr>
    </w:lvl>
    <w:lvl w:ilvl="3" w:tplc="040C0001">
      <w:start w:val="1"/>
      <w:numFmt w:val="bullet"/>
      <w:lvlText w:val=""/>
      <w:lvlJc w:val="left"/>
      <w:pPr>
        <w:tabs>
          <w:tab w:val="num" w:pos="3588"/>
        </w:tabs>
        <w:ind w:left="3588" w:hanging="360"/>
      </w:pPr>
      <w:rPr>
        <w:rFonts w:ascii="Symbol" w:hAnsi="Symbol" w:cs="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cs="Wingdings" w:hint="default"/>
      </w:rPr>
    </w:lvl>
    <w:lvl w:ilvl="6" w:tplc="040C0001">
      <w:start w:val="1"/>
      <w:numFmt w:val="bullet"/>
      <w:lvlText w:val=""/>
      <w:lvlJc w:val="left"/>
      <w:pPr>
        <w:tabs>
          <w:tab w:val="num" w:pos="5748"/>
        </w:tabs>
        <w:ind w:left="5748" w:hanging="360"/>
      </w:pPr>
      <w:rPr>
        <w:rFonts w:ascii="Symbol" w:hAnsi="Symbol" w:cs="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cs="Wingdings" w:hint="default"/>
      </w:rPr>
    </w:lvl>
  </w:abstractNum>
  <w:abstractNum w:abstractNumId="1" w15:restartNumberingAfterBreak="0">
    <w:nsid w:val="15D41858"/>
    <w:multiLevelType w:val="hybridMultilevel"/>
    <w:tmpl w:val="682AB144"/>
    <w:lvl w:ilvl="0" w:tplc="9AF4F564">
      <w:start w:val="1"/>
      <w:numFmt w:val="bullet"/>
      <w:lvlText w:val=""/>
      <w:lvlJc w:val="left"/>
      <w:pPr>
        <w:tabs>
          <w:tab w:val="num" w:pos="3252"/>
        </w:tabs>
        <w:ind w:left="3252" w:hanging="360"/>
      </w:pPr>
      <w:rPr>
        <w:rFonts w:ascii="Wingdings" w:hAnsi="Wingdings" w:cs="Wingdings" w:hint="default"/>
      </w:rPr>
    </w:lvl>
    <w:lvl w:ilvl="1" w:tplc="F1A4C886">
      <w:numFmt w:val="bullet"/>
      <w:lvlText w:val=""/>
      <w:lvlJc w:val="left"/>
      <w:pPr>
        <w:tabs>
          <w:tab w:val="num" w:pos="2148"/>
        </w:tabs>
        <w:ind w:left="2148" w:hanging="360"/>
      </w:pPr>
      <w:rPr>
        <w:rFonts w:ascii="Symbol" w:eastAsia="Times New Roman" w:hAnsi="Symbol" w:hint="default"/>
      </w:rPr>
    </w:lvl>
    <w:lvl w:ilvl="2" w:tplc="040C0005">
      <w:start w:val="1"/>
      <w:numFmt w:val="bullet"/>
      <w:lvlText w:val=""/>
      <w:lvlJc w:val="left"/>
      <w:pPr>
        <w:tabs>
          <w:tab w:val="num" w:pos="2868"/>
        </w:tabs>
        <w:ind w:left="2868" w:hanging="360"/>
      </w:pPr>
      <w:rPr>
        <w:rFonts w:ascii="Wingdings" w:hAnsi="Wingdings" w:cs="Wingdings" w:hint="default"/>
      </w:rPr>
    </w:lvl>
    <w:lvl w:ilvl="3" w:tplc="040C0001">
      <w:start w:val="1"/>
      <w:numFmt w:val="bullet"/>
      <w:lvlText w:val=""/>
      <w:lvlJc w:val="left"/>
      <w:pPr>
        <w:tabs>
          <w:tab w:val="num" w:pos="3588"/>
        </w:tabs>
        <w:ind w:left="3588" w:hanging="360"/>
      </w:pPr>
      <w:rPr>
        <w:rFonts w:ascii="Symbol" w:hAnsi="Symbol" w:cs="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cs="Wingdings" w:hint="default"/>
      </w:rPr>
    </w:lvl>
    <w:lvl w:ilvl="6" w:tplc="040C0001">
      <w:start w:val="1"/>
      <w:numFmt w:val="bullet"/>
      <w:lvlText w:val=""/>
      <w:lvlJc w:val="left"/>
      <w:pPr>
        <w:tabs>
          <w:tab w:val="num" w:pos="5748"/>
        </w:tabs>
        <w:ind w:left="5748" w:hanging="360"/>
      </w:pPr>
      <w:rPr>
        <w:rFonts w:ascii="Symbol" w:hAnsi="Symbol" w:cs="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17F67EAF"/>
    <w:multiLevelType w:val="hybridMultilevel"/>
    <w:tmpl w:val="06F8A46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245048BD"/>
    <w:multiLevelType w:val="hybridMultilevel"/>
    <w:tmpl w:val="1B38B028"/>
    <w:lvl w:ilvl="0" w:tplc="23245EB4">
      <w:start w:val="3"/>
      <w:numFmt w:val="bullet"/>
      <w:lvlText w:val="-"/>
      <w:lvlJc w:val="left"/>
      <w:pPr>
        <w:tabs>
          <w:tab w:val="num" w:pos="1065"/>
        </w:tabs>
        <w:ind w:left="1065" w:hanging="360"/>
      </w:pPr>
      <w:rPr>
        <w:rFonts w:ascii="Arial" w:eastAsia="Times New Roman" w:hAnsi="Arial"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cs="Wingdings" w:hint="default"/>
      </w:rPr>
    </w:lvl>
    <w:lvl w:ilvl="3" w:tplc="040C0001">
      <w:start w:val="1"/>
      <w:numFmt w:val="bullet"/>
      <w:lvlText w:val=""/>
      <w:lvlJc w:val="left"/>
      <w:pPr>
        <w:tabs>
          <w:tab w:val="num" w:pos="3225"/>
        </w:tabs>
        <w:ind w:left="3225" w:hanging="360"/>
      </w:pPr>
      <w:rPr>
        <w:rFonts w:ascii="Symbol" w:hAnsi="Symbol" w:cs="Symbol" w:hint="default"/>
      </w:rPr>
    </w:lvl>
    <w:lvl w:ilvl="4" w:tplc="040C0003">
      <w:start w:val="1"/>
      <w:numFmt w:val="bullet"/>
      <w:lvlText w:val="o"/>
      <w:lvlJc w:val="left"/>
      <w:pPr>
        <w:tabs>
          <w:tab w:val="num" w:pos="3945"/>
        </w:tabs>
        <w:ind w:left="3945" w:hanging="360"/>
      </w:pPr>
      <w:rPr>
        <w:rFonts w:ascii="Courier New" w:hAnsi="Courier New" w:cs="Courier New" w:hint="default"/>
      </w:rPr>
    </w:lvl>
    <w:lvl w:ilvl="5" w:tplc="040C0005">
      <w:start w:val="1"/>
      <w:numFmt w:val="bullet"/>
      <w:lvlText w:val=""/>
      <w:lvlJc w:val="left"/>
      <w:pPr>
        <w:tabs>
          <w:tab w:val="num" w:pos="4665"/>
        </w:tabs>
        <w:ind w:left="4665" w:hanging="360"/>
      </w:pPr>
      <w:rPr>
        <w:rFonts w:ascii="Wingdings" w:hAnsi="Wingdings" w:cs="Wingdings" w:hint="default"/>
      </w:rPr>
    </w:lvl>
    <w:lvl w:ilvl="6" w:tplc="040C0001">
      <w:start w:val="1"/>
      <w:numFmt w:val="bullet"/>
      <w:lvlText w:val=""/>
      <w:lvlJc w:val="left"/>
      <w:pPr>
        <w:tabs>
          <w:tab w:val="num" w:pos="5385"/>
        </w:tabs>
        <w:ind w:left="5385" w:hanging="360"/>
      </w:pPr>
      <w:rPr>
        <w:rFonts w:ascii="Symbol" w:hAnsi="Symbol" w:cs="Symbol" w:hint="default"/>
      </w:rPr>
    </w:lvl>
    <w:lvl w:ilvl="7" w:tplc="040C0003">
      <w:start w:val="1"/>
      <w:numFmt w:val="bullet"/>
      <w:lvlText w:val="o"/>
      <w:lvlJc w:val="left"/>
      <w:pPr>
        <w:tabs>
          <w:tab w:val="num" w:pos="6105"/>
        </w:tabs>
        <w:ind w:left="6105" w:hanging="360"/>
      </w:pPr>
      <w:rPr>
        <w:rFonts w:ascii="Courier New" w:hAnsi="Courier New" w:cs="Courier New" w:hint="default"/>
      </w:rPr>
    </w:lvl>
    <w:lvl w:ilvl="8" w:tplc="040C0005">
      <w:start w:val="1"/>
      <w:numFmt w:val="bullet"/>
      <w:lvlText w:val=""/>
      <w:lvlJc w:val="left"/>
      <w:pPr>
        <w:tabs>
          <w:tab w:val="num" w:pos="6825"/>
        </w:tabs>
        <w:ind w:left="6825" w:hanging="360"/>
      </w:pPr>
      <w:rPr>
        <w:rFonts w:ascii="Wingdings" w:hAnsi="Wingdings" w:cs="Wingdings" w:hint="default"/>
      </w:rPr>
    </w:lvl>
  </w:abstractNum>
  <w:abstractNum w:abstractNumId="4" w15:restartNumberingAfterBreak="0">
    <w:nsid w:val="3BB1341C"/>
    <w:multiLevelType w:val="hybridMultilevel"/>
    <w:tmpl w:val="84D8D1AA"/>
    <w:lvl w:ilvl="0" w:tplc="23245EB4">
      <w:start w:val="1100"/>
      <w:numFmt w:val="bullet"/>
      <w:lvlText w:val="-"/>
      <w:lvlJc w:val="left"/>
      <w:pPr>
        <w:tabs>
          <w:tab w:val="num" w:pos="1440"/>
        </w:tabs>
        <w:ind w:left="1440" w:hanging="360"/>
      </w:pPr>
      <w:rPr>
        <w:rFonts w:ascii="Arial" w:eastAsia="Times New Roman" w:hAnsi="Aria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start w:val="1"/>
      <w:numFmt w:val="bullet"/>
      <w:lvlText w:val=""/>
      <w:lvlJc w:val="left"/>
      <w:pPr>
        <w:tabs>
          <w:tab w:val="num" w:pos="2880"/>
        </w:tabs>
        <w:ind w:left="2880" w:hanging="360"/>
      </w:pPr>
      <w:rPr>
        <w:rFonts w:ascii="Wingdings" w:hAnsi="Wingdings" w:cs="Wingdings" w:hint="default"/>
      </w:rPr>
    </w:lvl>
    <w:lvl w:ilvl="3" w:tplc="040C0001">
      <w:start w:val="1"/>
      <w:numFmt w:val="bullet"/>
      <w:lvlText w:val=""/>
      <w:lvlJc w:val="left"/>
      <w:pPr>
        <w:tabs>
          <w:tab w:val="num" w:pos="3600"/>
        </w:tabs>
        <w:ind w:left="3600" w:hanging="360"/>
      </w:pPr>
      <w:rPr>
        <w:rFonts w:ascii="Symbol" w:hAnsi="Symbol" w:cs="Symbol" w:hint="default"/>
      </w:rPr>
    </w:lvl>
    <w:lvl w:ilvl="4" w:tplc="040C0003">
      <w:start w:val="1"/>
      <w:numFmt w:val="bullet"/>
      <w:lvlText w:val="o"/>
      <w:lvlJc w:val="left"/>
      <w:pPr>
        <w:tabs>
          <w:tab w:val="num" w:pos="4320"/>
        </w:tabs>
        <w:ind w:left="4320" w:hanging="360"/>
      </w:pPr>
      <w:rPr>
        <w:rFonts w:ascii="Courier New" w:hAnsi="Courier New" w:cs="Courier New" w:hint="default"/>
      </w:rPr>
    </w:lvl>
    <w:lvl w:ilvl="5" w:tplc="040C0005">
      <w:start w:val="1"/>
      <w:numFmt w:val="bullet"/>
      <w:lvlText w:val=""/>
      <w:lvlJc w:val="left"/>
      <w:pPr>
        <w:tabs>
          <w:tab w:val="num" w:pos="5040"/>
        </w:tabs>
        <w:ind w:left="5040" w:hanging="360"/>
      </w:pPr>
      <w:rPr>
        <w:rFonts w:ascii="Wingdings" w:hAnsi="Wingdings" w:cs="Wingdings" w:hint="default"/>
      </w:rPr>
    </w:lvl>
    <w:lvl w:ilvl="6" w:tplc="040C0001">
      <w:start w:val="1"/>
      <w:numFmt w:val="bullet"/>
      <w:lvlText w:val=""/>
      <w:lvlJc w:val="left"/>
      <w:pPr>
        <w:tabs>
          <w:tab w:val="num" w:pos="5760"/>
        </w:tabs>
        <w:ind w:left="5760" w:hanging="360"/>
      </w:pPr>
      <w:rPr>
        <w:rFonts w:ascii="Symbol" w:hAnsi="Symbol" w:cs="Symbol" w:hint="default"/>
      </w:rPr>
    </w:lvl>
    <w:lvl w:ilvl="7" w:tplc="040C0003">
      <w:start w:val="1"/>
      <w:numFmt w:val="bullet"/>
      <w:lvlText w:val="o"/>
      <w:lvlJc w:val="left"/>
      <w:pPr>
        <w:tabs>
          <w:tab w:val="num" w:pos="6480"/>
        </w:tabs>
        <w:ind w:left="6480" w:hanging="360"/>
      </w:pPr>
      <w:rPr>
        <w:rFonts w:ascii="Courier New" w:hAnsi="Courier New" w:cs="Courier New" w:hint="default"/>
      </w:rPr>
    </w:lvl>
    <w:lvl w:ilvl="8" w:tplc="040C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42E75E01"/>
    <w:multiLevelType w:val="multilevel"/>
    <w:tmpl w:val="546638AC"/>
    <w:lvl w:ilvl="0">
      <w:start w:val="1"/>
      <w:numFmt w:val="bullet"/>
      <w:lvlText w:val=""/>
      <w:lvlJc w:val="left"/>
      <w:pPr>
        <w:tabs>
          <w:tab w:val="num" w:pos="3252"/>
        </w:tabs>
        <w:ind w:left="3252"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6" w15:restartNumberingAfterBreak="0">
    <w:nsid w:val="45447DA5"/>
    <w:multiLevelType w:val="hybridMultilevel"/>
    <w:tmpl w:val="BEF2C9EE"/>
    <w:lvl w:ilvl="0" w:tplc="23245EB4">
      <w:start w:val="110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9AF4F564">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9D03A9C"/>
    <w:multiLevelType w:val="multilevel"/>
    <w:tmpl w:val="FEEEA8B0"/>
    <w:lvl w:ilvl="0">
      <w:start w:val="10"/>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A907F2A"/>
    <w:multiLevelType w:val="hybridMultilevel"/>
    <w:tmpl w:val="9C143FAA"/>
    <w:lvl w:ilvl="0" w:tplc="526A20EE">
      <w:start w:val="4020"/>
      <w:numFmt w:val="decimal"/>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15:restartNumberingAfterBreak="0">
    <w:nsid w:val="5C6259CA"/>
    <w:multiLevelType w:val="hybridMultilevel"/>
    <w:tmpl w:val="A45039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00607F5"/>
    <w:multiLevelType w:val="hybridMultilevel"/>
    <w:tmpl w:val="C4B851D6"/>
    <w:lvl w:ilvl="0" w:tplc="23245EB4">
      <w:start w:val="1100"/>
      <w:numFmt w:val="bullet"/>
      <w:lvlText w:val="-"/>
      <w:lvlJc w:val="left"/>
      <w:pPr>
        <w:tabs>
          <w:tab w:val="num" w:pos="1080"/>
        </w:tabs>
        <w:ind w:left="1080" w:hanging="360"/>
      </w:pPr>
      <w:rPr>
        <w:rFonts w:ascii="Arial" w:eastAsia="Times New Roman" w:hAnsi="Aria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65BE03D5"/>
    <w:multiLevelType w:val="hybridMultilevel"/>
    <w:tmpl w:val="546638AC"/>
    <w:lvl w:ilvl="0" w:tplc="9AF4F564">
      <w:start w:val="1"/>
      <w:numFmt w:val="bullet"/>
      <w:lvlText w:val=""/>
      <w:lvlJc w:val="left"/>
      <w:pPr>
        <w:tabs>
          <w:tab w:val="num" w:pos="3252"/>
        </w:tabs>
        <w:ind w:left="3252" w:hanging="360"/>
      </w:pPr>
      <w:rPr>
        <w:rFonts w:ascii="Wingdings" w:hAnsi="Wingdings" w:cs="Wingding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cs="Wingdings" w:hint="default"/>
      </w:rPr>
    </w:lvl>
    <w:lvl w:ilvl="3" w:tplc="040C0001">
      <w:start w:val="1"/>
      <w:numFmt w:val="bullet"/>
      <w:lvlText w:val=""/>
      <w:lvlJc w:val="left"/>
      <w:pPr>
        <w:tabs>
          <w:tab w:val="num" w:pos="3588"/>
        </w:tabs>
        <w:ind w:left="3588" w:hanging="360"/>
      </w:pPr>
      <w:rPr>
        <w:rFonts w:ascii="Symbol" w:hAnsi="Symbol" w:cs="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cs="Wingdings" w:hint="default"/>
      </w:rPr>
    </w:lvl>
    <w:lvl w:ilvl="6" w:tplc="040C0001">
      <w:start w:val="1"/>
      <w:numFmt w:val="bullet"/>
      <w:lvlText w:val=""/>
      <w:lvlJc w:val="left"/>
      <w:pPr>
        <w:tabs>
          <w:tab w:val="num" w:pos="5748"/>
        </w:tabs>
        <w:ind w:left="5748" w:hanging="360"/>
      </w:pPr>
      <w:rPr>
        <w:rFonts w:ascii="Symbol" w:hAnsi="Symbol" w:cs="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cs="Wingdings" w:hint="default"/>
      </w:rPr>
    </w:lvl>
  </w:abstractNum>
  <w:abstractNum w:abstractNumId="12" w15:restartNumberingAfterBreak="0">
    <w:nsid w:val="670D2906"/>
    <w:multiLevelType w:val="hybridMultilevel"/>
    <w:tmpl w:val="8CE83704"/>
    <w:lvl w:ilvl="0" w:tplc="23245EB4">
      <w:start w:val="2"/>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4012560"/>
    <w:multiLevelType w:val="hybridMultilevel"/>
    <w:tmpl w:val="06CE8462"/>
    <w:lvl w:ilvl="0" w:tplc="03F08662">
      <w:start w:val="2"/>
      <w:numFmt w:val="bullet"/>
      <w:lvlText w:val=""/>
      <w:lvlJc w:val="left"/>
      <w:pPr>
        <w:tabs>
          <w:tab w:val="num" w:pos="720"/>
        </w:tabs>
        <w:ind w:left="720" w:hanging="360"/>
      </w:pPr>
      <w:rPr>
        <w:rFonts w:ascii="Symbol" w:eastAsia="Times New Roman" w:hAnsi="Symbol" w:hint="default"/>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84A11D1"/>
    <w:multiLevelType w:val="hybridMultilevel"/>
    <w:tmpl w:val="3FCCC262"/>
    <w:lvl w:ilvl="0" w:tplc="36A6D8D0">
      <w:numFmt w:val="bullet"/>
      <w:lvlText w:val=""/>
      <w:lvlJc w:val="left"/>
      <w:pPr>
        <w:tabs>
          <w:tab w:val="num" w:pos="1068"/>
        </w:tabs>
        <w:ind w:left="1068" w:hanging="360"/>
      </w:pPr>
      <w:rPr>
        <w:rFonts w:ascii="Symbol" w:eastAsia="Times New Roman"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num w:numId="1">
    <w:abstractNumId w:val="12"/>
  </w:num>
  <w:num w:numId="2">
    <w:abstractNumId w:val="8"/>
  </w:num>
  <w:num w:numId="3">
    <w:abstractNumId w:val="3"/>
  </w:num>
  <w:num w:numId="4">
    <w:abstractNumId w:val="4"/>
  </w:num>
  <w:num w:numId="5">
    <w:abstractNumId w:val="13"/>
  </w:num>
  <w:num w:numId="6">
    <w:abstractNumId w:val="7"/>
  </w:num>
  <w:num w:numId="7">
    <w:abstractNumId w:val="10"/>
  </w:num>
  <w:num w:numId="8">
    <w:abstractNumId w:val="1"/>
  </w:num>
  <w:num w:numId="9">
    <w:abstractNumId w:val="14"/>
  </w:num>
  <w:num w:numId="10">
    <w:abstractNumId w:val="11"/>
  </w:num>
  <w:num w:numId="11">
    <w:abstractNumId w:val="5"/>
  </w:num>
  <w:num w:numId="12">
    <w:abstractNumId w:val="0"/>
  </w:num>
  <w:num w:numId="13">
    <w:abstractNumId w:val="6"/>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67"/>
    <w:rsid w:val="00020EFC"/>
    <w:rsid w:val="000A5A11"/>
    <w:rsid w:val="000A5FD0"/>
    <w:rsid w:val="000C3CDE"/>
    <w:rsid w:val="000D5C8C"/>
    <w:rsid w:val="000F1F4B"/>
    <w:rsid w:val="000F25B8"/>
    <w:rsid w:val="001032AF"/>
    <w:rsid w:val="00107DBD"/>
    <w:rsid w:val="0011440B"/>
    <w:rsid w:val="001154F0"/>
    <w:rsid w:val="001209FB"/>
    <w:rsid w:val="00126F33"/>
    <w:rsid w:val="0016316B"/>
    <w:rsid w:val="00184819"/>
    <w:rsid w:val="001A7717"/>
    <w:rsid w:val="001B7EAD"/>
    <w:rsid w:val="001F2ABD"/>
    <w:rsid w:val="00200D70"/>
    <w:rsid w:val="00213E1A"/>
    <w:rsid w:val="00234EDC"/>
    <w:rsid w:val="00237970"/>
    <w:rsid w:val="00267233"/>
    <w:rsid w:val="00281941"/>
    <w:rsid w:val="00282BEE"/>
    <w:rsid w:val="002A2025"/>
    <w:rsid w:val="002D6FA0"/>
    <w:rsid w:val="002F0E62"/>
    <w:rsid w:val="00333866"/>
    <w:rsid w:val="00363B22"/>
    <w:rsid w:val="003A3767"/>
    <w:rsid w:val="003A3BF2"/>
    <w:rsid w:val="003B3A81"/>
    <w:rsid w:val="003B3E87"/>
    <w:rsid w:val="003C216D"/>
    <w:rsid w:val="0041236E"/>
    <w:rsid w:val="00422A04"/>
    <w:rsid w:val="00422B5C"/>
    <w:rsid w:val="004303E1"/>
    <w:rsid w:val="004472E1"/>
    <w:rsid w:val="004B1BA2"/>
    <w:rsid w:val="004B3F1A"/>
    <w:rsid w:val="004B593C"/>
    <w:rsid w:val="004C6727"/>
    <w:rsid w:val="004E7EC8"/>
    <w:rsid w:val="005108B4"/>
    <w:rsid w:val="00534926"/>
    <w:rsid w:val="00565F8F"/>
    <w:rsid w:val="005740BF"/>
    <w:rsid w:val="005B610A"/>
    <w:rsid w:val="005B7125"/>
    <w:rsid w:val="005C25A3"/>
    <w:rsid w:val="005E3E66"/>
    <w:rsid w:val="005F2156"/>
    <w:rsid w:val="00614E43"/>
    <w:rsid w:val="00620DD3"/>
    <w:rsid w:val="0062493B"/>
    <w:rsid w:val="00625DB7"/>
    <w:rsid w:val="0063243E"/>
    <w:rsid w:val="006403C8"/>
    <w:rsid w:val="006411E9"/>
    <w:rsid w:val="006511FF"/>
    <w:rsid w:val="006652EA"/>
    <w:rsid w:val="006A53B7"/>
    <w:rsid w:val="006A5F7B"/>
    <w:rsid w:val="006B0751"/>
    <w:rsid w:val="006B5AA0"/>
    <w:rsid w:val="006C0743"/>
    <w:rsid w:val="006C53EF"/>
    <w:rsid w:val="00703F63"/>
    <w:rsid w:val="00724AE0"/>
    <w:rsid w:val="0074072E"/>
    <w:rsid w:val="007605BC"/>
    <w:rsid w:val="00764418"/>
    <w:rsid w:val="007872AE"/>
    <w:rsid w:val="00787A10"/>
    <w:rsid w:val="00793495"/>
    <w:rsid w:val="007A2FE0"/>
    <w:rsid w:val="007D02CF"/>
    <w:rsid w:val="007E591F"/>
    <w:rsid w:val="007F0F1C"/>
    <w:rsid w:val="00836801"/>
    <w:rsid w:val="00844398"/>
    <w:rsid w:val="008551DD"/>
    <w:rsid w:val="0088135C"/>
    <w:rsid w:val="00891646"/>
    <w:rsid w:val="00894D7A"/>
    <w:rsid w:val="00895481"/>
    <w:rsid w:val="00895685"/>
    <w:rsid w:val="008B397A"/>
    <w:rsid w:val="008E28E6"/>
    <w:rsid w:val="008E7487"/>
    <w:rsid w:val="008F4464"/>
    <w:rsid w:val="008F4CF7"/>
    <w:rsid w:val="0090496C"/>
    <w:rsid w:val="0091278A"/>
    <w:rsid w:val="00927CDE"/>
    <w:rsid w:val="009459E6"/>
    <w:rsid w:val="00954D15"/>
    <w:rsid w:val="00990346"/>
    <w:rsid w:val="009C343B"/>
    <w:rsid w:val="009C6F9C"/>
    <w:rsid w:val="009D0D5D"/>
    <w:rsid w:val="009D497A"/>
    <w:rsid w:val="009D6ABC"/>
    <w:rsid w:val="009F428D"/>
    <w:rsid w:val="00A07400"/>
    <w:rsid w:val="00A272A5"/>
    <w:rsid w:val="00A30A5B"/>
    <w:rsid w:val="00A32DD8"/>
    <w:rsid w:val="00A37C8B"/>
    <w:rsid w:val="00A47FDF"/>
    <w:rsid w:val="00A84AAD"/>
    <w:rsid w:val="00A8612D"/>
    <w:rsid w:val="00A92913"/>
    <w:rsid w:val="00A97C9A"/>
    <w:rsid w:val="00AB34D1"/>
    <w:rsid w:val="00AB43B0"/>
    <w:rsid w:val="00AB753E"/>
    <w:rsid w:val="00AE61EE"/>
    <w:rsid w:val="00AF112F"/>
    <w:rsid w:val="00AF1F25"/>
    <w:rsid w:val="00AF32FE"/>
    <w:rsid w:val="00AF4752"/>
    <w:rsid w:val="00B1012F"/>
    <w:rsid w:val="00B1106C"/>
    <w:rsid w:val="00B31CA0"/>
    <w:rsid w:val="00B339DF"/>
    <w:rsid w:val="00B53114"/>
    <w:rsid w:val="00B60509"/>
    <w:rsid w:val="00B6272B"/>
    <w:rsid w:val="00B702B5"/>
    <w:rsid w:val="00B71115"/>
    <w:rsid w:val="00B74E88"/>
    <w:rsid w:val="00B82756"/>
    <w:rsid w:val="00B8586C"/>
    <w:rsid w:val="00BA1586"/>
    <w:rsid w:val="00BC6458"/>
    <w:rsid w:val="00BE0568"/>
    <w:rsid w:val="00BE5E52"/>
    <w:rsid w:val="00BF0439"/>
    <w:rsid w:val="00BF3846"/>
    <w:rsid w:val="00C062ED"/>
    <w:rsid w:val="00C26E38"/>
    <w:rsid w:val="00C50D0A"/>
    <w:rsid w:val="00C85B3C"/>
    <w:rsid w:val="00C8661D"/>
    <w:rsid w:val="00CA1C18"/>
    <w:rsid w:val="00CC056D"/>
    <w:rsid w:val="00CC52D5"/>
    <w:rsid w:val="00D20E90"/>
    <w:rsid w:val="00D903CB"/>
    <w:rsid w:val="00DB38BD"/>
    <w:rsid w:val="00DB79E0"/>
    <w:rsid w:val="00DE005C"/>
    <w:rsid w:val="00DF4AC8"/>
    <w:rsid w:val="00E12F91"/>
    <w:rsid w:val="00E13352"/>
    <w:rsid w:val="00E526C9"/>
    <w:rsid w:val="00EA027C"/>
    <w:rsid w:val="00EA4CF1"/>
    <w:rsid w:val="00EB5BCB"/>
    <w:rsid w:val="00EE70BD"/>
    <w:rsid w:val="00EF3750"/>
    <w:rsid w:val="00F07027"/>
    <w:rsid w:val="00F52662"/>
    <w:rsid w:val="00F64DA3"/>
    <w:rsid w:val="00F82273"/>
    <w:rsid w:val="00FA195D"/>
    <w:rsid w:val="00FA2B88"/>
    <w:rsid w:val="00FB2767"/>
    <w:rsid w:val="00FD0DBD"/>
    <w:rsid w:val="00FF15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178790"/>
  <w15:docId w15:val="{4DC14381-08FE-4C30-86FF-E6C96D61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866"/>
    <w:rPr>
      <w:rFonts w:ascii="Arial" w:hAnsi="Arial" w:cs="Arial"/>
      <w:color w:val="00000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B7125"/>
    <w:pPr>
      <w:tabs>
        <w:tab w:val="center" w:pos="4536"/>
        <w:tab w:val="right" w:pos="9072"/>
      </w:tabs>
    </w:pPr>
  </w:style>
  <w:style w:type="character" w:customStyle="1" w:styleId="En-tteCar">
    <w:name w:val="En-tête Car"/>
    <w:basedOn w:val="Policepardfaut"/>
    <w:link w:val="En-tte"/>
    <w:uiPriority w:val="99"/>
    <w:semiHidden/>
    <w:locked/>
    <w:rsid w:val="00363B22"/>
    <w:rPr>
      <w:rFonts w:ascii="Arial" w:hAnsi="Arial" w:cs="Arial"/>
      <w:color w:val="000000"/>
      <w:lang w:val="fr-FR" w:eastAsia="fr-FR"/>
    </w:rPr>
  </w:style>
  <w:style w:type="paragraph" w:styleId="Pieddepage">
    <w:name w:val="footer"/>
    <w:basedOn w:val="Normal"/>
    <w:link w:val="PieddepageCar"/>
    <w:uiPriority w:val="99"/>
    <w:rsid w:val="005B7125"/>
    <w:pPr>
      <w:tabs>
        <w:tab w:val="center" w:pos="4536"/>
        <w:tab w:val="right" w:pos="9072"/>
      </w:tabs>
    </w:pPr>
  </w:style>
  <w:style w:type="character" w:customStyle="1" w:styleId="PieddepageCar">
    <w:name w:val="Pied de page Car"/>
    <w:basedOn w:val="Policepardfaut"/>
    <w:link w:val="Pieddepage"/>
    <w:uiPriority w:val="99"/>
    <w:semiHidden/>
    <w:locked/>
    <w:rsid w:val="00363B22"/>
    <w:rPr>
      <w:rFonts w:ascii="Arial" w:hAnsi="Arial" w:cs="Arial"/>
      <w:color w:val="000000"/>
      <w:lang w:val="fr-FR" w:eastAsia="fr-FR"/>
    </w:rPr>
  </w:style>
  <w:style w:type="paragraph" w:styleId="NormalWeb">
    <w:name w:val="Normal (Web)"/>
    <w:basedOn w:val="Normal"/>
    <w:uiPriority w:val="99"/>
    <w:rsid w:val="004C6727"/>
    <w:pPr>
      <w:spacing w:before="100" w:beforeAutospacing="1" w:after="119"/>
    </w:pPr>
    <w:rPr>
      <w:color w:val="auto"/>
      <w:sz w:val="24"/>
      <w:szCs w:val="24"/>
    </w:rPr>
  </w:style>
  <w:style w:type="paragraph" w:customStyle="1" w:styleId="StyleNormalWebArial11ptJustifiAprs0pt">
    <w:name w:val="Style Normal (Web) + Arial 11 pt Justifié Après : 0 pt"/>
    <w:basedOn w:val="NormalWeb"/>
    <w:uiPriority w:val="99"/>
    <w:rsid w:val="004472E1"/>
    <w:pPr>
      <w:spacing w:after="0" w:line="360" w:lineRule="auto"/>
      <w:jc w:val="both"/>
    </w:pPr>
    <w:rPr>
      <w:sz w:val="22"/>
      <w:szCs w:val="22"/>
    </w:rPr>
  </w:style>
  <w:style w:type="paragraph" w:styleId="Textedebulles">
    <w:name w:val="Balloon Text"/>
    <w:basedOn w:val="Normal"/>
    <w:link w:val="TextedebullesCar"/>
    <w:uiPriority w:val="99"/>
    <w:semiHidden/>
    <w:rsid w:val="005108B4"/>
    <w:rPr>
      <w:rFonts w:ascii="Tahoma" w:hAnsi="Tahoma" w:cs="Tahoma"/>
      <w:sz w:val="16"/>
      <w:szCs w:val="16"/>
    </w:rPr>
  </w:style>
  <w:style w:type="character" w:customStyle="1" w:styleId="TextedebullesCar">
    <w:name w:val="Texte de bulles Car"/>
    <w:basedOn w:val="Policepardfaut"/>
    <w:link w:val="Textedebulles"/>
    <w:uiPriority w:val="99"/>
    <w:locked/>
    <w:rsid w:val="005108B4"/>
    <w:rPr>
      <w:rFonts w:ascii="Tahoma" w:hAnsi="Tahoma" w:cs="Tahoma"/>
      <w:color w:val="000000"/>
      <w:sz w:val="16"/>
      <w:szCs w:val="16"/>
      <w:lang w:val="fr-FR" w:eastAsia="fr-FR"/>
    </w:rPr>
  </w:style>
  <w:style w:type="paragraph" w:styleId="Paragraphedeliste">
    <w:name w:val="List Paragraph"/>
    <w:basedOn w:val="Normal"/>
    <w:uiPriority w:val="99"/>
    <w:qFormat/>
    <w:rsid w:val="00CC52D5"/>
    <w:pPr>
      <w:ind w:left="720"/>
    </w:pPr>
  </w:style>
  <w:style w:type="character" w:styleId="Lienhypertexte">
    <w:name w:val="Hyperlink"/>
    <w:basedOn w:val="Policepardfaut"/>
    <w:uiPriority w:val="99"/>
    <w:rsid w:val="00990346"/>
    <w:rPr>
      <w:rFonts w:cs="Times New Roman"/>
      <w:color w:val="0000FF"/>
      <w:u w:val="single"/>
    </w:rPr>
  </w:style>
  <w:style w:type="paragraph" w:customStyle="1" w:styleId="Sansinterligne1">
    <w:name w:val="Sans interligne1"/>
    <w:uiPriority w:val="99"/>
    <w:rsid w:val="006B0751"/>
    <w:rPr>
      <w:rFonts w:ascii="Arial" w:hAnsi="Arial" w:cs="Arial"/>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55">
      <w:marLeft w:val="0"/>
      <w:marRight w:val="0"/>
      <w:marTop w:val="0"/>
      <w:marBottom w:val="0"/>
      <w:divBdr>
        <w:top w:val="none" w:sz="0" w:space="0" w:color="auto"/>
        <w:left w:val="none" w:sz="0" w:space="0" w:color="auto"/>
        <w:bottom w:val="none" w:sz="0" w:space="0" w:color="auto"/>
        <w:right w:val="none" w:sz="0" w:space="0" w:color="auto"/>
      </w:divBdr>
    </w:div>
    <w:div w:id="488986356">
      <w:marLeft w:val="0"/>
      <w:marRight w:val="0"/>
      <w:marTop w:val="0"/>
      <w:marBottom w:val="0"/>
      <w:divBdr>
        <w:top w:val="none" w:sz="0" w:space="0" w:color="auto"/>
        <w:left w:val="none" w:sz="0" w:space="0" w:color="auto"/>
        <w:bottom w:val="none" w:sz="0" w:space="0" w:color="auto"/>
        <w:right w:val="none" w:sz="0" w:space="0" w:color="auto"/>
      </w:divBdr>
    </w:div>
    <w:div w:id="488986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calif.be" TargetMode="External"/><Relationship Id="rId3" Type="http://schemas.openxmlformats.org/officeDocument/2006/relationships/settings" Target="settings.xml"/><Relationship Id="rId7" Type="http://schemas.openxmlformats.org/officeDocument/2006/relationships/hyperlink" Target="mailto:sim@calif.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1118</Words>
  <Characters>6155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CLIENT</vt:lpstr>
    </vt:vector>
  </TitlesOfParts>
  <Company>AGES</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dc:title>
  <dc:creator>Emmanuelle</dc:creator>
  <cp:lastModifiedBy>benedicte</cp:lastModifiedBy>
  <cp:revision>3</cp:revision>
  <cp:lastPrinted>2012-09-27T07:38:00Z</cp:lastPrinted>
  <dcterms:created xsi:type="dcterms:W3CDTF">2018-03-07T15:00:00Z</dcterms:created>
  <dcterms:modified xsi:type="dcterms:W3CDTF">2018-03-07T15:02:00Z</dcterms:modified>
</cp:coreProperties>
</file>